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76E0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中南林业科技大学实践课程考试大纲</w:t>
      </w:r>
    </w:p>
    <w:p w14:paraId="4850382D">
      <w:pPr>
        <w:pStyle w:val="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49C7384">
      <w:pPr>
        <w:spacing w:line="480" w:lineRule="exact"/>
        <w:jc w:val="left"/>
        <w:rPr>
          <w:rFonts w:ascii="Times New Roman" w:hAnsi="Times New Roman"/>
          <w:sz w:val="23"/>
          <w:szCs w:val="23"/>
        </w:rPr>
      </w:pPr>
      <w:r>
        <w:rPr>
          <w:rFonts w:hint="eastAsia" w:ascii="仿宋_GB2312" w:eastAsia="仿宋_GB2312" w:cstheme="minorBidi"/>
          <w:b/>
          <w:bCs/>
          <w:color w:val="000000"/>
          <w:sz w:val="28"/>
          <w:szCs w:val="28"/>
        </w:rPr>
        <w:t xml:space="preserve">课程名称：现代汽车检测技术（实践）                    课程代码：04179 </w:t>
      </w:r>
      <w:r>
        <w:rPr>
          <w:rFonts w:ascii="Times New Roman" w:hAnsi="Times New Roman"/>
          <w:sz w:val="23"/>
          <w:szCs w:val="23"/>
        </w:rPr>
        <w:t xml:space="preserve"> </w:t>
      </w:r>
    </w:p>
    <w:p w14:paraId="072E6206">
      <w:pPr>
        <w:spacing w:line="480" w:lineRule="exact"/>
        <w:rPr>
          <w:rFonts w:hint="eastAsia" w:ascii="黑体" w:hAnsi="黑体" w:eastAsia="黑体" w:cstheme="minorBidi"/>
          <w:sz w:val="28"/>
          <w:szCs w:val="28"/>
        </w:rPr>
      </w:pPr>
      <w:r>
        <w:rPr>
          <w:rFonts w:hint="eastAsia" w:ascii="黑体" w:hAnsi="黑体" w:eastAsia="黑体" w:cstheme="minorBidi"/>
          <w:b/>
          <w:bCs/>
          <w:sz w:val="28"/>
          <w:szCs w:val="28"/>
        </w:rPr>
        <w:t>一、</w:t>
      </w:r>
      <w:r>
        <w:rPr>
          <w:rFonts w:hint="eastAsia" w:ascii="黑体" w:hAnsi="黑体" w:eastAsia="黑体" w:cstheme="minorBidi"/>
          <w:sz w:val="28"/>
          <w:szCs w:val="28"/>
        </w:rPr>
        <w:t xml:space="preserve">实践目标与基本要求 </w:t>
      </w:r>
    </w:p>
    <w:p w14:paraId="7E9574D8"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8"/>
          <w:szCs w:val="28"/>
        </w:rPr>
      </w:pPr>
      <w:r>
        <w:rPr>
          <w:rFonts w:hint="eastAsia" w:ascii="黑体" w:hAnsi="黑体" w:eastAsia="黑体" w:cstheme="minorBidi"/>
          <w:sz w:val="24"/>
          <w:szCs w:val="24"/>
        </w:rPr>
        <w:t>（一）实践目标</w:t>
      </w:r>
    </w:p>
    <w:p w14:paraId="462B23A8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通过本课程的学习，使考生能够掌握汽车检测与诊断的基础知识，以及整车、发动机、底盘、空调和电子控制系统检测诊断的基本原理、方法和仪器设备等，能够应用所学基本原理和方法对现代汽车进行简单的检测诊断。</w:t>
      </w:r>
    </w:p>
    <w:p w14:paraId="428B13E5"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</w:rPr>
      </w:pPr>
      <w:r>
        <w:rPr>
          <w:rFonts w:hint="eastAsia" w:ascii="黑体" w:hAnsi="黑体" w:eastAsia="黑体" w:cstheme="minorBidi"/>
          <w:sz w:val="24"/>
          <w:szCs w:val="24"/>
        </w:rPr>
        <w:t>（二）基本要求</w:t>
      </w:r>
    </w:p>
    <w:p w14:paraId="47A6CCAB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ascii="仿宋" w:hAnsi="仿宋" w:eastAsia="仿宋" w:cstheme="minorBidi"/>
          <w:sz w:val="28"/>
          <w:szCs w:val="28"/>
        </w:rPr>
        <w:t>1</w:t>
      </w:r>
      <w:r>
        <w:rPr>
          <w:rFonts w:hint="eastAsia" w:ascii="仿宋" w:hAnsi="仿宋" w:eastAsia="仿宋" w:cstheme="minorBidi"/>
          <w:sz w:val="28"/>
          <w:szCs w:val="28"/>
        </w:rPr>
        <w:t>．通过底盘测功实验，掌握整车输出功率的测定方法和标准；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5FB9BC1B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2．通过汽车发动机排放检测实验，掌握汽油机和柴油机排放污染物的测定方法和标准；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16B6AEDC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ascii="仿宋" w:hAnsi="仿宋" w:eastAsia="仿宋" w:cstheme="minorBidi"/>
          <w:sz w:val="28"/>
          <w:szCs w:val="28"/>
        </w:rPr>
        <w:t>3. 通过发动机功率、</w:t>
      </w:r>
      <w:r>
        <w:rPr>
          <w:rFonts w:hint="eastAsia" w:ascii="仿宋" w:hAnsi="仿宋" w:eastAsia="仿宋" w:cstheme="minorBidi"/>
          <w:sz w:val="28"/>
          <w:szCs w:val="28"/>
        </w:rPr>
        <w:t>气缸密封性检测、点火波形等检测实验，掌握发动机的基本测试方法和分析方法；</w:t>
      </w:r>
    </w:p>
    <w:p w14:paraId="7191805E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ascii="仿宋" w:hAnsi="仿宋" w:eastAsia="仿宋" w:cstheme="minorBidi"/>
          <w:sz w:val="28"/>
          <w:szCs w:val="28"/>
        </w:rPr>
        <w:t>4</w:t>
      </w:r>
      <w:r>
        <w:rPr>
          <w:rFonts w:hint="eastAsia" w:ascii="仿宋" w:hAnsi="仿宋" w:eastAsia="仿宋" w:cstheme="minorBidi"/>
          <w:sz w:val="28"/>
          <w:szCs w:val="28"/>
        </w:rPr>
        <w:t>．通过转向系、制动系、行驶系的检测实验，掌握汽车底盘基本检测与诊断方法和技能。</w:t>
      </w:r>
    </w:p>
    <w:p w14:paraId="7CBF02D1">
      <w:pPr>
        <w:pStyle w:val="4"/>
        <w:jc w:val="both"/>
        <w:rPr>
          <w:rFonts w:ascii="Times New Roman" w:hAnsi="Times New Roman" w:eastAsia="宋体" w:cs="Times New Roman"/>
          <w:sz w:val="23"/>
          <w:szCs w:val="23"/>
        </w:rPr>
      </w:pPr>
      <w:r>
        <w:rPr>
          <w:rFonts w:hint="eastAsia" w:hAnsi="黑体" w:cstheme="minorBidi"/>
          <w:b/>
          <w:bCs/>
          <w:color w:val="auto"/>
          <w:kern w:val="2"/>
          <w:sz w:val="28"/>
          <w:szCs w:val="28"/>
        </w:rPr>
        <w:t>二、考核内容</w:t>
      </w:r>
    </w:p>
    <w:p w14:paraId="3B71F5FC"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</w:rPr>
      </w:pPr>
      <w:r>
        <w:rPr>
          <w:rFonts w:hint="eastAsia" w:ascii="黑体" w:hAnsi="黑体" w:eastAsia="黑体" w:cstheme="minorBidi"/>
          <w:sz w:val="24"/>
          <w:szCs w:val="24"/>
        </w:rPr>
        <w:t>1.整车输出功率的测定</w:t>
      </w:r>
    </w:p>
    <w:p w14:paraId="1BC3A444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学习重点是整车输出功率测定的原理、组成与操作步骤。考核点：</w:t>
      </w:r>
    </w:p>
    <w:p w14:paraId="666F3760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（1）底盘测功试验台的工作原理和组成；（重点）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B3CA6EF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（2）底盘测功试验台的操作；</w:t>
      </w:r>
    </w:p>
    <w:p w14:paraId="5E0E0798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（3）底盘测功试验台的结果分析</w:t>
      </w:r>
      <w:r>
        <w:rPr>
          <w:rFonts w:ascii="仿宋" w:hAnsi="仿宋" w:eastAsia="仿宋" w:cstheme="minorBidi"/>
          <w:sz w:val="28"/>
          <w:szCs w:val="28"/>
        </w:rPr>
        <w:t>。</w:t>
      </w:r>
    </w:p>
    <w:p w14:paraId="523AC3D2"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</w:rPr>
      </w:pPr>
      <w:r>
        <w:rPr>
          <w:rFonts w:hint="eastAsia" w:ascii="黑体" w:hAnsi="黑体" w:eastAsia="黑体" w:cstheme="minorBidi"/>
          <w:sz w:val="24"/>
          <w:szCs w:val="24"/>
        </w:rPr>
        <w:t>2.汽车发动机排放污染物的检测</w:t>
      </w:r>
    </w:p>
    <w:p w14:paraId="753064CF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学习重点是汽油机和柴油机排放污染物的检测原理、组成与操作步骤。考核点：</w:t>
      </w:r>
    </w:p>
    <w:p w14:paraId="136D9BFD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（1）汽油发动机排放污染物的检测实验（重点）：汽油机排放污染物的组成、所采用的方法、分析仪的操作过程以及检测结果的分析；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5B4F0466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（2）</w:t>
      </w:r>
      <w:r>
        <w:rPr>
          <w:rFonts w:ascii="仿宋" w:hAnsi="仿宋" w:eastAsia="仿宋" w:cstheme="minorBidi"/>
          <w:sz w:val="28"/>
          <w:szCs w:val="28"/>
        </w:rPr>
        <w:t>柴油机排放污染物的检测实验</w:t>
      </w:r>
      <w:r>
        <w:rPr>
          <w:rFonts w:hint="eastAsia" w:ascii="仿宋" w:hAnsi="仿宋" w:eastAsia="仿宋" w:cstheme="minorBidi"/>
          <w:sz w:val="28"/>
          <w:szCs w:val="28"/>
        </w:rPr>
        <w:t>：</w:t>
      </w:r>
      <w:r>
        <w:rPr>
          <w:rFonts w:ascii="仿宋" w:hAnsi="仿宋" w:eastAsia="仿宋" w:cstheme="minorBidi"/>
          <w:sz w:val="28"/>
          <w:szCs w:val="28"/>
        </w:rPr>
        <w:t>柴油机排放污染物</w:t>
      </w:r>
      <w:r>
        <w:rPr>
          <w:rFonts w:hint="eastAsia" w:ascii="仿宋" w:hAnsi="仿宋" w:eastAsia="仿宋" w:cstheme="minorBidi"/>
          <w:sz w:val="28"/>
          <w:szCs w:val="28"/>
        </w:rPr>
        <w:t>的组成、所采用的方法、分析仪的操作过程以及检测结果的分析</w:t>
      </w:r>
      <w:r>
        <w:rPr>
          <w:rFonts w:ascii="仿宋" w:hAnsi="仿宋" w:eastAsia="仿宋" w:cstheme="minorBidi"/>
          <w:sz w:val="28"/>
          <w:szCs w:val="28"/>
        </w:rPr>
        <w:t>。</w:t>
      </w:r>
    </w:p>
    <w:p w14:paraId="5D77C923">
      <w:pPr>
        <w:spacing w:line="480" w:lineRule="exact"/>
        <w:ind w:firstLine="48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黑体" w:hAnsi="黑体" w:eastAsia="黑体" w:cstheme="minorBidi"/>
          <w:sz w:val="24"/>
          <w:szCs w:val="24"/>
        </w:rPr>
        <w:t>3.发动机的检测与诊断</w:t>
      </w:r>
      <w:r>
        <w:rPr>
          <w:rFonts w:hint="eastAsia" w:ascii="黑体" w:hAnsi="黑体" w:eastAsia="黑体" w:cstheme="minorBidi"/>
          <w:sz w:val="28"/>
          <w:szCs w:val="28"/>
        </w:rPr>
        <w:t xml:space="preserve"> 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22734ED9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学习重点是无负荷测功原理和点火波形分析。考核点：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B0F11B0">
      <w:pPr>
        <w:numPr>
          <w:ilvl w:val="0"/>
          <w:numId w:val="1"/>
        </w:num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发动机功率的检测与诊断实验：无负荷测功的原理；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  <w:r>
        <w:rPr>
          <w:rFonts w:hint="eastAsia" w:ascii="仿宋" w:hAnsi="仿宋" w:eastAsia="仿宋" w:cstheme="minorBidi"/>
          <w:sz w:val="28"/>
          <w:szCs w:val="28"/>
        </w:rPr>
        <w:t>用无负荷测功仪检测发动机功率；</w:t>
      </w:r>
    </w:p>
    <w:p w14:paraId="4DCEFD88">
      <w:pPr>
        <w:numPr>
          <w:ilvl w:val="0"/>
          <w:numId w:val="1"/>
        </w:num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 xml:space="preserve">气缸密封性的检测与诊断实验（重点）：评价气缸密封性的主要参数；气缸压缩压力的检测方法、检测结果的影响因素、检测结果的分析；进气管真空度的检测原理、检测方法、检测结果分析和检测标准； </w:t>
      </w:r>
    </w:p>
    <w:p w14:paraId="1145ACFF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（3）点火系的检测与诊断实验（重点）：点火波形的检测与识别（标准波形，次级波形故障反映区）；发动机综合检测仪检测方法及点火波形分析。</w:t>
      </w:r>
    </w:p>
    <w:p w14:paraId="5801E08C"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</w:rPr>
      </w:pPr>
      <w:r>
        <w:rPr>
          <w:rFonts w:hint="eastAsia" w:ascii="黑体" w:hAnsi="黑体" w:eastAsia="黑体" w:cstheme="minorBidi"/>
          <w:sz w:val="24"/>
          <w:szCs w:val="24"/>
        </w:rPr>
        <w:t xml:space="preserve">4.底盘的检测与诊断 </w:t>
      </w:r>
    </w:p>
    <w:p w14:paraId="0C280463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学习重点是转向系、制动系和行驶系的检测与诊断，要求掌握转向轮定位及侧滑量监测原理与检测方法、测力滚筒式制动试验台原理与检测方法。考核点：</w:t>
      </w:r>
    </w:p>
    <w:p w14:paraId="6D63F211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（1）转向系的检测与诊断实验（重点）：转向轮定位参数；侧滑量检测原理和意义，侧滑试验台的结构、影响侧滑量检测结果的因素和侧滑试验台的使用方法；四轮定位仪的构成及使用方法；</w:t>
      </w:r>
    </w:p>
    <w:p w14:paraId="3E42CCC3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（2）制动系的检测与诊断实验（重点）：制动力检测原理；</w:t>
      </w:r>
      <w:r>
        <w:rPr>
          <w:rFonts w:ascii="仿宋" w:hAnsi="仿宋" w:eastAsia="仿宋" w:cstheme="minorBidi"/>
          <w:sz w:val="28"/>
          <w:szCs w:val="28"/>
        </w:rPr>
        <w:t>测力滚筒式</w:t>
      </w:r>
      <w:r>
        <w:rPr>
          <w:rFonts w:hint="eastAsia" w:ascii="仿宋" w:hAnsi="仿宋" w:eastAsia="仿宋" w:cstheme="minorBidi"/>
          <w:sz w:val="28"/>
          <w:szCs w:val="28"/>
        </w:rPr>
        <w:t>制动实验台的结构、测试方法、检验标准和结果分析</w:t>
      </w:r>
      <w:r>
        <w:rPr>
          <w:rFonts w:ascii="仿宋" w:hAnsi="仿宋" w:eastAsia="仿宋" w:cstheme="minorBidi"/>
          <w:sz w:val="28"/>
          <w:szCs w:val="28"/>
        </w:rPr>
        <w:t>；</w:t>
      </w:r>
    </w:p>
    <w:p w14:paraId="0498D61C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（3）行驶系的检测与诊断实验：车轮定位；四轮定位仪的检测方法；车轮静不平衡和动不平衡；车轮平衡仪的检测方法。</w:t>
      </w:r>
    </w:p>
    <w:p w14:paraId="2EA70607">
      <w:pPr>
        <w:pStyle w:val="4"/>
        <w:jc w:val="both"/>
        <w:rPr>
          <w:rFonts w:hAnsi="Times New Roman"/>
          <w:sz w:val="30"/>
          <w:szCs w:val="30"/>
        </w:rPr>
      </w:pPr>
      <w:r>
        <w:rPr>
          <w:rFonts w:hint="eastAsia" w:hAnsi="黑体" w:cstheme="minorBidi"/>
          <w:b/>
          <w:bCs/>
          <w:color w:val="auto"/>
          <w:kern w:val="2"/>
          <w:sz w:val="28"/>
          <w:szCs w:val="28"/>
        </w:rPr>
        <w:t>三、</w:t>
      </w:r>
      <w:r>
        <w:rPr>
          <w:rFonts w:hint="eastAsia" w:hAnsi="黑体"/>
          <w:sz w:val="28"/>
          <w:szCs w:val="28"/>
        </w:rPr>
        <w:t>考核形式</w:t>
      </w:r>
    </w:p>
    <w:p w14:paraId="36CE5FC1"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现场撰写实验报告；考核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7EE2484">
      <w:pPr>
        <w:spacing w:line="480" w:lineRule="exact"/>
        <w:rPr>
          <w:rFonts w:hint="eastAsia" w:ascii="仿宋" w:hAnsi="仿宋" w:eastAsia="仿宋" w:cstheme="minorBidi"/>
          <w:sz w:val="28"/>
          <w:szCs w:val="28"/>
        </w:rPr>
      </w:pPr>
    </w:p>
    <w:sectPr>
      <w:pgSz w:w="11904" w:h="173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B13F1"/>
    <w:multiLevelType w:val="singleLevel"/>
    <w:tmpl w:val="2CFB13F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lNDM2ZWFiZWRmN2Q4Mzk3MmRkOTc1OGViNGVmNTMifQ=="/>
  </w:docVars>
  <w:rsids>
    <w:rsidRoot w:val="00364FE7"/>
    <w:rsid w:val="00054EFC"/>
    <w:rsid w:val="000720CE"/>
    <w:rsid w:val="001332DD"/>
    <w:rsid w:val="00151BB0"/>
    <w:rsid w:val="002054CE"/>
    <w:rsid w:val="00225378"/>
    <w:rsid w:val="00233474"/>
    <w:rsid w:val="00255743"/>
    <w:rsid w:val="00257BCF"/>
    <w:rsid w:val="002760F5"/>
    <w:rsid w:val="002E3D94"/>
    <w:rsid w:val="002F5884"/>
    <w:rsid w:val="003212D0"/>
    <w:rsid w:val="003311E6"/>
    <w:rsid w:val="00364FE7"/>
    <w:rsid w:val="0042407D"/>
    <w:rsid w:val="0042551A"/>
    <w:rsid w:val="004408BE"/>
    <w:rsid w:val="004C2E93"/>
    <w:rsid w:val="00574240"/>
    <w:rsid w:val="00595611"/>
    <w:rsid w:val="005D08B7"/>
    <w:rsid w:val="005F5783"/>
    <w:rsid w:val="00627BF8"/>
    <w:rsid w:val="006D50C7"/>
    <w:rsid w:val="007D64E8"/>
    <w:rsid w:val="007D70F5"/>
    <w:rsid w:val="00821DD9"/>
    <w:rsid w:val="00824274"/>
    <w:rsid w:val="008358ED"/>
    <w:rsid w:val="008B6AEB"/>
    <w:rsid w:val="008D0B40"/>
    <w:rsid w:val="00900CFE"/>
    <w:rsid w:val="0098194B"/>
    <w:rsid w:val="009A7686"/>
    <w:rsid w:val="009D2BB4"/>
    <w:rsid w:val="00AE40A0"/>
    <w:rsid w:val="00AF2386"/>
    <w:rsid w:val="00B024BE"/>
    <w:rsid w:val="00B8725C"/>
    <w:rsid w:val="00C33F95"/>
    <w:rsid w:val="00C412DE"/>
    <w:rsid w:val="00C62846"/>
    <w:rsid w:val="00C94AFF"/>
    <w:rsid w:val="00CA5478"/>
    <w:rsid w:val="00CB6086"/>
    <w:rsid w:val="00CB6A2D"/>
    <w:rsid w:val="00D20774"/>
    <w:rsid w:val="00D264F1"/>
    <w:rsid w:val="00D2674A"/>
    <w:rsid w:val="00D474E6"/>
    <w:rsid w:val="00DA056E"/>
    <w:rsid w:val="00DA073A"/>
    <w:rsid w:val="00DE30BA"/>
    <w:rsid w:val="00DF5DEA"/>
    <w:rsid w:val="00E91A7A"/>
    <w:rsid w:val="00E95DC2"/>
    <w:rsid w:val="00EB479F"/>
    <w:rsid w:val="00EF07D2"/>
    <w:rsid w:val="00F56212"/>
    <w:rsid w:val="00F6343A"/>
    <w:rsid w:val="00F80756"/>
    <w:rsid w:val="00F875A9"/>
    <w:rsid w:val="00F90A0C"/>
    <w:rsid w:val="070B34D7"/>
    <w:rsid w:val="078E16F7"/>
    <w:rsid w:val="164E0260"/>
    <w:rsid w:val="1FAC5CF6"/>
    <w:rsid w:val="2B1B44FE"/>
    <w:rsid w:val="334617DC"/>
    <w:rsid w:val="38C47EAD"/>
    <w:rsid w:val="3F086F0B"/>
    <w:rsid w:val="445117F8"/>
    <w:rsid w:val="48B9581D"/>
    <w:rsid w:val="4F8A38A2"/>
    <w:rsid w:val="54186A87"/>
    <w:rsid w:val="5CD1185B"/>
    <w:rsid w:val="6A6C1B60"/>
    <w:rsid w:val="6CE43B24"/>
    <w:rsid w:val="7E31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06A9-A681-492B-B51E-B601EA5F50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1106</Words>
  <Characters>1116</Characters>
  <Lines>29</Lines>
  <Paragraphs>26</Paragraphs>
  <TotalTime>12</TotalTime>
  <ScaleCrop>false</ScaleCrop>
  <LinksUpToDate>false</LinksUpToDate>
  <CharactersWithSpaces>1151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2022-10-15T04:07:00Z</dcterms:created>
  <dc:creator>匿名用户</dc:creator>
  <cp:lastModifiedBy>龙马精神</cp:lastModifiedBy>
  <dcterms:modified xsi:type="dcterms:W3CDTF">2025-09-30T09:13:31Z</dcterms:modified>
  <dc:title>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F0E59C89FD724A3FBEC84A37CB724483_13</vt:lpwstr>
  </property>
  <property fmtid="{D5CDD505-2E9C-101B-9397-08002B2CF9AE}" pid="4" name="KSOTemplateDocerSaveRecord">
    <vt:lpwstr>eyJoZGlkIjoiNWQ4NzRjYzY3MTA4ZDg2ODQ5OWEzYTEwMDdkYmEyNDgiLCJ1c2VySWQiOiIzMzA2Nzc0NDMifQ==</vt:lpwstr>
  </property>
</Properties>
</file>