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autoSpaceDE/>
        <w:autoSpaceDN/>
        <w:bidi w:val="0"/>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广东省高等教育自学考试《</w:t>
      </w:r>
      <w:r>
        <w:rPr>
          <w:rFonts w:hint="eastAsia" w:ascii="仿宋" w:hAnsi="仿宋" w:eastAsia="仿宋" w:cs="仿宋"/>
          <w:b/>
          <w:bCs/>
          <w:sz w:val="21"/>
          <w:szCs w:val="21"/>
        </w:rPr>
        <w:t>旅游接待业</w:t>
      </w:r>
      <w:r>
        <w:rPr>
          <w:rFonts w:hint="eastAsia" w:ascii="仿宋" w:hAnsi="仿宋" w:eastAsia="仿宋" w:cs="仿宋"/>
          <w:b/>
          <w:bCs/>
          <w:szCs w:val="21"/>
        </w:rPr>
        <w:t>》课程考试大纲</w:t>
      </w:r>
    </w:p>
    <w:p>
      <w:pPr>
        <w:pageBreakBefore w:val="0"/>
        <w:wordWrap/>
        <w:topLinePunct w:val="0"/>
        <w:autoSpaceDE/>
        <w:autoSpaceDN/>
        <w:bidi w:val="0"/>
        <w:snapToGrid w:val="0"/>
        <w:spacing w:line="24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（课程代码：</w:t>
      </w:r>
      <w:r>
        <w:rPr>
          <w:rFonts w:hint="eastAsia" w:ascii="仿宋" w:hAnsi="仿宋" w:eastAsia="仿宋" w:cs="仿宋"/>
          <w:b/>
          <w:bCs/>
          <w:sz w:val="21"/>
          <w:szCs w:val="21"/>
        </w:rPr>
        <w:t>13996</w:t>
      </w:r>
      <w:r>
        <w:rPr>
          <w:rFonts w:hint="eastAsia" w:ascii="仿宋" w:hAnsi="仿宋" w:eastAsia="仿宋" w:cs="仿宋"/>
          <w:b/>
          <w:bCs/>
          <w:szCs w:val="21"/>
        </w:rPr>
        <w:t>）</w:t>
      </w:r>
    </w:p>
    <w:p>
      <w:pPr>
        <w:pageBreakBefore w:val="0"/>
        <w:wordWrap/>
        <w:topLinePunct w:val="0"/>
        <w:autoSpaceDE/>
        <w:autoSpaceDN/>
        <w:bidi w:val="0"/>
        <w:snapToGrid w:val="0"/>
        <w:spacing w:line="240" w:lineRule="auto"/>
        <w:jc w:val="center"/>
        <w:rPr>
          <w:rFonts w:hint="eastAsia" w:ascii="仿宋" w:hAnsi="仿宋" w:eastAsia="仿宋" w:cs="仿宋"/>
          <w:b/>
          <w:bCs/>
          <w:szCs w:val="21"/>
        </w:rPr>
      </w:pPr>
    </w:p>
    <w:p>
      <w:pPr>
        <w:pStyle w:val="2"/>
        <w:pageBreakBefore w:val="0"/>
        <w:wordWrap/>
        <w:topLinePunct w:val="0"/>
        <w:autoSpaceDE/>
        <w:autoSpaceDN/>
        <w:bidi w:val="0"/>
        <w:snapToGrid w:val="0"/>
        <w:spacing w:after="0" w:line="240" w:lineRule="auto"/>
        <w:jc w:val="center"/>
        <w:rPr>
          <w:rFonts w:hint="eastAsia" w:ascii="仿宋" w:hAnsi="仿宋" w:eastAsia="仿宋" w:cs="仿宋"/>
          <w:sz w:val="21"/>
          <w:szCs w:val="21"/>
        </w:rPr>
      </w:pPr>
      <w:r>
        <w:rPr>
          <w:rFonts w:hint="eastAsia" w:ascii="仿宋" w:hAnsi="仿宋" w:eastAsia="仿宋" w:cs="仿宋"/>
          <w:sz w:val="21"/>
          <w:szCs w:val="21"/>
        </w:rPr>
        <w:t>Ⅰ  课程性质与课程目标</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一、课程性质和特点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旅游接待业》是教育部《旅游管理类教学质量国家标准》所规定的旅游管理类本科专业的四门核心课程之一，是旅游学科中一门新兴又非常重要的课程。该课程在旅游类专业人才培养模式中属于基础课程，主要介绍中国旅游接待业的构成、发展基本规律、管理原理和方法，为进一步学习后续专业主干课程、选修课程及从事本专业相关工作奠定良好的基础知识体系及基础理论涵养，以实现“厚基础、宽口径、重应用”的旅游管理类专业课程定位和人才培养目标。  </w:t>
      </w:r>
    </w:p>
    <w:p>
      <w:pPr>
        <w:pStyle w:val="3"/>
        <w:pageBreakBefore w:val="0"/>
        <w:wordWrap/>
        <w:topLinePunct w:val="0"/>
        <w:autoSpaceDE/>
        <w:autoSpaceDN/>
        <w:bidi w:val="0"/>
        <w:snapToGrid w:val="0"/>
        <w:spacing w:line="240" w:lineRule="auto"/>
        <w:rPr>
          <w:rFonts w:hint="eastAsia" w:ascii="仿宋" w:hAnsi="仿宋" w:eastAsia="仿宋" w:cs="仿宋"/>
          <w:sz w:val="21"/>
          <w:szCs w:val="21"/>
        </w:rPr>
      </w:pPr>
      <w:r>
        <w:rPr>
          <w:rFonts w:hint="eastAsia" w:ascii="仿宋" w:hAnsi="仿宋" w:eastAsia="仿宋" w:cs="仿宋"/>
          <w:sz w:val="21"/>
          <w:szCs w:val="21"/>
        </w:rPr>
        <w:t>二、课程目标</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 xml:space="preserve">（一）总体目标 </w:t>
      </w:r>
    </w:p>
    <w:p>
      <w:pPr>
        <w:pStyle w:val="5"/>
        <w:pageBreakBefore w:val="0"/>
        <w:kinsoku w:val="0"/>
        <w:wordWrap/>
        <w:overflowPunct w:val="0"/>
        <w:topLinePunct w:val="0"/>
        <w:autoSpaceDE/>
        <w:autoSpaceDN/>
        <w:bidi w:val="0"/>
        <w:snapToGrid w:val="0"/>
        <w:spacing w:before="156" w:beforeLines="50" w:after="0" w:line="240" w:lineRule="auto"/>
        <w:ind w:firstLine="479"/>
        <w:rPr>
          <w:rFonts w:hint="eastAsia" w:ascii="仿宋" w:hAnsi="仿宋" w:eastAsia="仿宋" w:cs="仿宋"/>
          <w:kern w:val="0"/>
          <w:sz w:val="21"/>
          <w:szCs w:val="21"/>
        </w:rPr>
      </w:pPr>
      <w:r>
        <w:rPr>
          <w:rFonts w:hint="eastAsia" w:ascii="仿宋" w:hAnsi="仿宋" w:eastAsia="仿宋" w:cs="仿宋"/>
          <w:kern w:val="0"/>
          <w:sz w:val="21"/>
          <w:szCs w:val="21"/>
        </w:rPr>
        <w:t xml:space="preserve">该课程以培养学生具备旅游接待业的综合素质为导向，以任务驱动为引领，以“旅游接待业基础认知，旅游接待业理论方法，旅游接待业服务运营管理”为课程三大核心模块。通过《旅游接待业》的学习，使学生产生专业兴趣和专业认同感，了解有关旅游接待业的概念体系、理念与方法，以及旅游接待的主要业务类型、基本理论知识，形成对旅游接待业体系的总体认识，初步掌握运用所学知识分析特定区域旅游接待业服务运营管理的活动现象规律及旅游接待业发展趋势的能力，为后续其它专业知识的学习奠定基础。 </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 xml:space="preserve">（二）具体目标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1.了解旅游接待业的概念和内涵、特征和分类。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2.掌握旅游接待业的理念和方法。</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3.了解传统旅游接待业的业务类型、特征及运行管理。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4.掌握新型旅游接待业的主要业务类型与管理。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5.掌握跨界旅游接待业的概念特征、主要类型及业务管理。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6.掌握旅游接待业的客户关系管理的系统构建、具体实施流程及实施保障。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7.掌握旅游接待业的质量管理体系及全面质量管理。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8.掌握旅游接待业战略制定和提升竞争力的有效途径。</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9.具备借助互联网、书籍、文献等渠道，获取旅游接待业相关信息，及分析解决旅游接待业运营管理实践问题的能力。  </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三、与相关课程的联系与区别</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旅游管理专业本科专业课程体系包括通识课程、基础课程、专业课程三大模块。通识课程模块包括公共必修课程、素质教育课程；基础课程模块包括数理类、经管类、信息技术类课程、教育类课程；专业课程模块包括必修课程、选修课程、实践课程</w:t>
      </w:r>
      <w:bookmarkStart w:id="0" w:name="ref_[1]_24936312"/>
      <w:r>
        <w:rPr>
          <w:rFonts w:hint="eastAsia" w:ascii="仿宋" w:hAnsi="仿宋" w:eastAsia="仿宋" w:cs="仿宋"/>
          <w:sz w:val="21"/>
          <w:szCs w:val="21"/>
        </w:rPr>
        <w:t> </w:t>
      </w:r>
      <w:bookmarkEnd w:id="0"/>
      <w:bookmarkStart w:id="1" w:name="ref_1"/>
      <w:bookmarkEnd w:id="1"/>
      <w:r>
        <w:rPr>
          <w:rFonts w:hint="eastAsia" w:ascii="仿宋" w:hAnsi="仿宋" w:eastAsia="仿宋" w:cs="仿宋"/>
          <w:sz w:val="21"/>
          <w:szCs w:val="21"/>
        </w:rPr>
        <w:t>。</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作为高等院校的一个专业类别，旅游管理类专业有自身的核心课程，分别是：旅游学概论、旅游接待业、旅游目的地管理、旅游消费者行为，旅游管理、酒店管理、会展经济与管理3个专业再确立3门核心课程，由此构成旅游管理类“4+3”的核心课程体系。旅游管理专业的另3门核心课程是：旅游经济学、旅游法规、旅游规划与开发。</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由于旅游接待业课程属于服务管理理论课程，须开设在大部分专业课程之前。学习时应注意它与其他课程之间的先后衔接关系。</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建议先修课程：学习本课程之前应先修《旅游学概论》课程，同时可先学习《管理学》、《经济学》等经管类先修课程。</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建议后续课程：《旅游法规》、《旅游目的地管理》、《酒店管理概论》、《旅行社经营与管理》、《旅游市场营销》、《旅游策划》、《旅游资源规划与开发》等。</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四、课程的重点和难点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教材的重点章：第二章、第三章、第七章；</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次重点章：第四章、第五章、第九章；</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一般章：第一章。</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注：每一章的重点、难点，在本大纲的该章内容中已指明，不在此赘述。</w:t>
      </w:r>
    </w:p>
    <w:p>
      <w:pPr>
        <w:pStyle w:val="2"/>
        <w:pageBreakBefore w:val="0"/>
        <w:wordWrap/>
        <w:topLinePunct w:val="0"/>
        <w:autoSpaceDE/>
        <w:autoSpaceDN/>
        <w:bidi w:val="0"/>
        <w:snapToGrid w:val="0"/>
        <w:spacing w:after="0" w:line="240" w:lineRule="auto"/>
        <w:jc w:val="center"/>
        <w:rPr>
          <w:rFonts w:hint="eastAsia" w:ascii="仿宋" w:hAnsi="仿宋" w:eastAsia="仿宋" w:cs="仿宋"/>
          <w:sz w:val="21"/>
          <w:szCs w:val="21"/>
        </w:rPr>
      </w:pPr>
      <w:r>
        <w:rPr>
          <w:rFonts w:hint="eastAsia" w:ascii="仿宋" w:hAnsi="仿宋" w:eastAsia="仿宋" w:cs="仿宋"/>
          <w:sz w:val="21"/>
          <w:szCs w:val="21"/>
        </w:rPr>
        <w:t>Ⅱ  考核目标</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本大纲在考核目标中，分别从识记、能领会、应用三个层次规定学生应达到的能力层次要求。三个能力层次是递进关系，各能力层次的含义是：</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1.识记：要求考生能够对大纲各章中知识点，对旅游接待业的基本概念和内涵，相关特征和分类等等有清晰、准确的认识、记忆和理解，并能做出正确的判断。</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2.领会：能对旅游接待业的服务理念方法，旅游接待业管理的科学方法和经验等正确理解，并清楚各知识点之间的联系和区别，能做出正确的表述与解释，是较高层次要求。</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3.简单应用：能运用基本概念、基本原理和方法，解决简单问题。</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综合应用：在对一些重要概念、知识和方法熟悉和深入理解的基础上，能将其正确地运用在旅游接待业的服务运营管理活动中，分析和解决比较复杂的问题，同时让理论在实践中得到验证和升华，进而培养其对旅游接待业服务管理的理念、产品和模式上的创新思维和创新能力。</w:t>
      </w:r>
    </w:p>
    <w:p>
      <w:pPr>
        <w:pStyle w:val="2"/>
        <w:pageBreakBefore w:val="0"/>
        <w:wordWrap/>
        <w:topLinePunct w:val="0"/>
        <w:autoSpaceDE/>
        <w:autoSpaceDN/>
        <w:bidi w:val="0"/>
        <w:snapToGrid w:val="0"/>
        <w:spacing w:after="0" w:line="240" w:lineRule="auto"/>
        <w:jc w:val="center"/>
        <w:rPr>
          <w:rFonts w:hint="eastAsia" w:ascii="仿宋" w:hAnsi="仿宋" w:eastAsia="仿宋" w:cs="仿宋"/>
          <w:sz w:val="21"/>
          <w:szCs w:val="21"/>
        </w:rPr>
      </w:pPr>
      <w:r>
        <w:rPr>
          <w:rFonts w:hint="eastAsia" w:ascii="仿宋" w:hAnsi="仿宋" w:eastAsia="仿宋" w:cs="仿宋"/>
          <w:sz w:val="21"/>
          <w:szCs w:val="21"/>
        </w:rPr>
        <w:t>Ⅲ  课程内容与考核要求</w:t>
      </w:r>
    </w:p>
    <w:p>
      <w:pPr>
        <w:pStyle w:val="3"/>
        <w:pageBreakBefore w:val="0"/>
        <w:wordWrap/>
        <w:topLinePunct w:val="0"/>
        <w:autoSpaceDE/>
        <w:autoSpaceDN/>
        <w:bidi w:val="0"/>
        <w:snapToGrid w:val="0"/>
        <w:spacing w:before="0" w:line="240" w:lineRule="auto"/>
        <w:jc w:val="center"/>
        <w:rPr>
          <w:rFonts w:hint="eastAsia" w:ascii="仿宋" w:hAnsi="仿宋" w:eastAsia="仿宋" w:cs="仿宋"/>
          <w:sz w:val="21"/>
          <w:szCs w:val="21"/>
        </w:rPr>
      </w:pPr>
      <w:r>
        <w:rPr>
          <w:rFonts w:hint="eastAsia" w:ascii="仿宋" w:hAnsi="仿宋" w:eastAsia="仿宋" w:cs="仿宋"/>
          <w:sz w:val="21"/>
          <w:szCs w:val="21"/>
        </w:rPr>
        <w:t xml:space="preserve">第一章  </w:t>
      </w:r>
      <w:r>
        <w:rPr>
          <w:rFonts w:hint="eastAsia" w:ascii="仿宋" w:hAnsi="仿宋" w:eastAsia="仿宋" w:cs="仿宋"/>
          <w:sz w:val="21"/>
          <w:szCs w:val="21"/>
        </w:rPr>
        <w:tab/>
      </w:r>
      <w:r>
        <w:rPr>
          <w:rFonts w:hint="eastAsia" w:ascii="仿宋" w:hAnsi="仿宋" w:eastAsia="仿宋" w:cs="仿宋"/>
          <w:sz w:val="21"/>
          <w:szCs w:val="21"/>
        </w:rPr>
        <w:t>旅游接待业绪论</w:t>
      </w:r>
    </w:p>
    <w:p>
      <w:pPr>
        <w:pStyle w:val="3"/>
        <w:pageBreakBefore w:val="0"/>
        <w:numPr>
          <w:ilvl w:val="0"/>
          <w:numId w:val="1"/>
        </w:numPr>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学习目的与要求</w:t>
      </w:r>
    </w:p>
    <w:p>
      <w:pPr>
        <w:pStyle w:val="10"/>
        <w:pageBreakBefore w:val="0"/>
        <w:wordWrap/>
        <w:topLinePunct w:val="0"/>
        <w:autoSpaceDE/>
        <w:autoSpaceDN/>
        <w:bidi w:val="0"/>
        <w:snapToGrid w:val="0"/>
        <w:spacing w:before="156" w:beforeLines="50" w:beforeAutospacing="0" w:line="240" w:lineRule="auto"/>
        <w:ind w:firstLine="315" w:firstLineChars="150"/>
        <w:jc w:val="both"/>
        <w:rPr>
          <w:rFonts w:hint="eastAsia" w:ascii="仿宋" w:hAnsi="仿宋" w:eastAsia="仿宋" w:cs="仿宋"/>
          <w:sz w:val="21"/>
          <w:szCs w:val="21"/>
        </w:rPr>
      </w:pPr>
      <w:r>
        <w:rPr>
          <w:rFonts w:hint="eastAsia" w:ascii="仿宋" w:hAnsi="仿宋" w:eastAsia="仿宋" w:cs="仿宋"/>
          <w:sz w:val="21"/>
          <w:szCs w:val="21"/>
        </w:rPr>
        <w:t>学生应了解旅游接待业的概念与内涵、特征与分类、研究的集中领域，加强对旅游接待业的科学认识，培养对旅游接待业服务运营管理的兴趣，关注、思考旅游接待业种的各种问题。</w:t>
      </w:r>
    </w:p>
    <w:p>
      <w:pPr>
        <w:pStyle w:val="3"/>
        <w:pageBreakBefore w:val="0"/>
        <w:numPr>
          <w:ilvl w:val="0"/>
          <w:numId w:val="1"/>
        </w:numPr>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课程内容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1.1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"https://mooc1-1.chaoxing.com/mycourse/teacherstudy?chapterId=217198446&amp;courseId=207223935&amp;clazzid=14485565" </w:instrText>
      </w:r>
      <w:r>
        <w:rPr>
          <w:rFonts w:hint="eastAsia" w:ascii="仿宋" w:hAnsi="仿宋" w:eastAsia="仿宋" w:cs="仿宋"/>
          <w:sz w:val="21"/>
          <w:szCs w:val="21"/>
        </w:rPr>
        <w:fldChar w:fldCharType="separate"/>
      </w:r>
      <w:r>
        <w:rPr>
          <w:rFonts w:hint="eastAsia" w:ascii="仿宋" w:hAnsi="仿宋" w:eastAsia="仿宋" w:cs="仿宋"/>
          <w:sz w:val="21"/>
          <w:szCs w:val="21"/>
        </w:rPr>
        <w:t>旅游接待业的概念与内涵</w:t>
      </w:r>
      <w:r>
        <w:rPr>
          <w:rFonts w:hint="eastAsia" w:ascii="仿宋" w:hAnsi="仿宋" w:eastAsia="仿宋" w:cs="仿宋"/>
          <w:sz w:val="21"/>
          <w:szCs w:val="21"/>
        </w:rPr>
        <w:fldChar w:fldCharType="end"/>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1.1.1  旅游与旅游接待</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1.1.2  旅游接待业的基本概念与基本内涵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1.1.3  旅游接待业与现代服务业</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1.2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"https://mooc1-1.chaoxing.com/mycourse/teacherstudy?chapterId=217198447&amp;courseId=207223935&amp;clazzid=14485565" </w:instrText>
      </w:r>
      <w:r>
        <w:rPr>
          <w:rFonts w:hint="eastAsia" w:ascii="仿宋" w:hAnsi="仿宋" w:eastAsia="仿宋" w:cs="仿宋"/>
          <w:sz w:val="21"/>
          <w:szCs w:val="21"/>
        </w:rPr>
        <w:fldChar w:fldCharType="separate"/>
      </w:r>
      <w:r>
        <w:rPr>
          <w:rFonts w:hint="eastAsia" w:ascii="仿宋" w:hAnsi="仿宋" w:eastAsia="仿宋" w:cs="仿宋"/>
          <w:sz w:val="21"/>
          <w:szCs w:val="21"/>
        </w:rPr>
        <w:t>旅游接待业的基本特征与分类</w:t>
      </w:r>
      <w:r>
        <w:rPr>
          <w:rFonts w:hint="eastAsia" w:ascii="仿宋" w:hAnsi="仿宋" w:eastAsia="仿宋" w:cs="仿宋"/>
          <w:sz w:val="21"/>
          <w:szCs w:val="21"/>
        </w:rPr>
        <w:fldChar w:fldCharType="end"/>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1.2.1  旅游接待业的基本概念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1.2.1  旅游接待业分类</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1.3  旅游接待业研究的集中领域</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1.3.1  旅游接待业研究的重点对象；</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1.3.2  旅游接待业研究的关注焦点</w:t>
      </w:r>
    </w:p>
    <w:p>
      <w:pPr>
        <w:pStyle w:val="3"/>
        <w:pageBreakBefore w:val="0"/>
        <w:numPr>
          <w:ilvl w:val="0"/>
          <w:numId w:val="1"/>
        </w:numPr>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考核知识点与考核要求</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"https://mooc1-1.chaoxing.com/mycourse/teacherstudy?chapterId=217198446&amp;courseId=207223935&amp;clazzid=14485565" </w:instrText>
      </w:r>
      <w:r>
        <w:rPr>
          <w:rFonts w:hint="eastAsia" w:ascii="仿宋" w:hAnsi="仿宋" w:eastAsia="仿宋" w:cs="仿宋"/>
          <w:sz w:val="21"/>
          <w:szCs w:val="21"/>
        </w:rPr>
        <w:fldChar w:fldCharType="separate"/>
      </w:r>
      <w:r>
        <w:rPr>
          <w:rFonts w:hint="eastAsia" w:ascii="仿宋" w:hAnsi="仿宋" w:eastAsia="仿宋" w:cs="仿宋"/>
          <w:sz w:val="21"/>
          <w:szCs w:val="21"/>
        </w:rPr>
        <w:t>旅游接待业的概念与内涵</w:t>
      </w:r>
      <w:r>
        <w:rPr>
          <w:rFonts w:hint="eastAsia" w:ascii="仿宋" w:hAnsi="仿宋" w:eastAsia="仿宋" w:cs="仿宋"/>
          <w:sz w:val="21"/>
          <w:szCs w:val="21"/>
        </w:rPr>
        <w:fldChar w:fldCharType="end"/>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识记：①旅游接待业的概念（广义与狭义）与内涵（服务对象、空间属性、产业构成、行业理念）。</w:t>
      </w:r>
    </w:p>
    <w:p>
      <w:pPr>
        <w:pStyle w:val="10"/>
        <w:pageBreakBefore w:val="0"/>
        <w:wordWrap/>
        <w:topLinePunct w:val="0"/>
        <w:autoSpaceDE/>
        <w:autoSpaceDN/>
        <w:bidi w:val="0"/>
        <w:snapToGrid w:val="0"/>
        <w:spacing w:before="156" w:beforeLines="5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领会：①旅游接待的基本内涵（“接待”所蕴含的主客情形；“接待”所包含的构成领域；“旅游接待”的基本内涵）；②旅游与旅游接待的关系辨析；旅游接待业与现代服务业的关系辨析。</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（二）旅游接待业的基本特征与分类</w:t>
      </w:r>
    </w:p>
    <w:p>
      <w:pPr>
        <w:pStyle w:val="10"/>
        <w:pageBreakBefore w:val="0"/>
        <w:wordWrap/>
        <w:topLinePunct w:val="0"/>
        <w:autoSpaceDE/>
        <w:autoSpaceDN/>
        <w:bidi w:val="0"/>
        <w:snapToGrid w:val="0"/>
        <w:spacing w:before="156" w:beforeLines="50" w:beforeAutospacing="0" w:after="0" w:afterAutospacing="0" w:line="240" w:lineRule="auto"/>
        <w:ind w:left="479" w:leftChars="228"/>
        <w:jc w:val="both"/>
        <w:rPr>
          <w:rFonts w:hint="eastAsia" w:ascii="仿宋" w:hAnsi="仿宋" w:eastAsia="仿宋" w:cs="仿宋"/>
          <w:sz w:val="21"/>
          <w:szCs w:val="21"/>
        </w:rPr>
      </w:pPr>
      <w:r>
        <w:rPr>
          <w:rFonts w:hint="eastAsia" w:ascii="仿宋" w:hAnsi="仿宋" w:eastAsia="仿宋" w:cs="仿宋"/>
          <w:sz w:val="21"/>
          <w:szCs w:val="21"/>
        </w:rPr>
        <w:t>识记：①</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"https://mooc1-1.chaoxing.com/mycourse/teacherstudy?chapterId=217198447&amp;courseId=207223935&amp;clazzid=14485565" </w:instrText>
      </w:r>
      <w:r>
        <w:rPr>
          <w:rFonts w:hint="eastAsia" w:ascii="仿宋" w:hAnsi="仿宋" w:eastAsia="仿宋" w:cs="仿宋"/>
          <w:sz w:val="21"/>
          <w:szCs w:val="21"/>
        </w:rPr>
        <w:fldChar w:fldCharType="separate"/>
      </w:r>
      <w:r>
        <w:rPr>
          <w:rFonts w:hint="eastAsia" w:ascii="仿宋" w:hAnsi="仿宋" w:eastAsia="仿宋" w:cs="仿宋"/>
          <w:sz w:val="21"/>
          <w:szCs w:val="21"/>
        </w:rPr>
        <w:t>旅游接待业的基本特征与分类</w:t>
      </w:r>
      <w:r>
        <w:rPr>
          <w:rFonts w:hint="eastAsia" w:ascii="仿宋" w:hAnsi="仿宋" w:eastAsia="仿宋" w:cs="仿宋"/>
          <w:sz w:val="21"/>
          <w:szCs w:val="21"/>
        </w:rPr>
        <w:fldChar w:fldCharType="end"/>
      </w:r>
      <w:r>
        <w:rPr>
          <w:rFonts w:hint="eastAsia" w:ascii="仿宋" w:hAnsi="仿宋" w:eastAsia="仿宋" w:cs="仿宋"/>
          <w:sz w:val="21"/>
          <w:szCs w:val="21"/>
        </w:rPr>
        <w:t>（综合性、经济性、服务性、外向性）领会：①</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"https://mooc1-1.chaoxing.com/mycourse/teacherstudy?chapterId=217198447&amp;courseId=207223935&amp;clazzid=14485565" </w:instrText>
      </w:r>
      <w:r>
        <w:rPr>
          <w:rFonts w:hint="eastAsia" w:ascii="仿宋" w:hAnsi="仿宋" w:eastAsia="仿宋" w:cs="仿宋"/>
          <w:sz w:val="21"/>
          <w:szCs w:val="21"/>
        </w:rPr>
        <w:fldChar w:fldCharType="separate"/>
      </w:r>
      <w:r>
        <w:rPr>
          <w:rFonts w:hint="eastAsia" w:ascii="仿宋" w:hAnsi="仿宋" w:eastAsia="仿宋" w:cs="仿宋"/>
          <w:sz w:val="21"/>
          <w:szCs w:val="21"/>
        </w:rPr>
        <w:t>旅游接待业的分类</w:t>
      </w:r>
      <w:r>
        <w:rPr>
          <w:rFonts w:hint="eastAsia" w:ascii="仿宋" w:hAnsi="仿宋" w:eastAsia="仿宋" w:cs="仿宋"/>
          <w:sz w:val="21"/>
          <w:szCs w:val="21"/>
        </w:rPr>
        <w:fldChar w:fldCharType="end"/>
      </w:r>
    </w:p>
    <w:p>
      <w:pPr>
        <w:pStyle w:val="3"/>
        <w:pageBreakBefore w:val="0"/>
        <w:numPr>
          <w:ilvl w:val="0"/>
          <w:numId w:val="1"/>
        </w:numPr>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本章重点、难点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重点：旅游接待业的概念定义（国际常见的概念界定及本教材的定义）；</w:t>
      </w:r>
      <w:r>
        <w:rPr>
          <w:rFonts w:hint="eastAsia" w:ascii="仿宋" w:hAnsi="仿宋" w:eastAsia="仿宋" w:cs="仿宋"/>
          <w:spacing w:val="-4"/>
          <w:sz w:val="21"/>
          <w:szCs w:val="21"/>
        </w:rPr>
        <w:t>旅游待</w:t>
      </w:r>
      <w:r>
        <w:rPr>
          <w:rFonts w:hint="eastAsia" w:ascii="仿宋" w:hAnsi="仿宋" w:eastAsia="仿宋" w:cs="仿宋"/>
          <w:sz w:val="21"/>
          <w:szCs w:val="21"/>
        </w:rPr>
        <w:t>业的主要特征。</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难点：旅游接待业的主要内涵；对不同视角下的旅游接待业的理解。</w:t>
      </w:r>
    </w:p>
    <w:p>
      <w:pPr>
        <w:pStyle w:val="3"/>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第二章  旅游接待业管理理念与方法</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一、学习目的与要求</w:t>
      </w:r>
    </w:p>
    <w:p>
      <w:pPr>
        <w:pStyle w:val="5"/>
        <w:pageBreakBefore w:val="0"/>
        <w:kinsoku w:val="0"/>
        <w:wordWrap/>
        <w:overflowPunct w:val="0"/>
        <w:topLinePunct w:val="0"/>
        <w:autoSpaceDE/>
        <w:autoSpaceDN/>
        <w:bidi w:val="0"/>
        <w:snapToGrid w:val="0"/>
        <w:spacing w:before="156" w:beforeLines="50" w:after="0" w:line="240" w:lineRule="auto"/>
        <w:rPr>
          <w:rFonts w:hint="eastAsia" w:ascii="仿宋" w:hAnsi="仿宋" w:eastAsia="仿宋" w:cs="仿宋"/>
          <w:kern w:val="0"/>
          <w:sz w:val="21"/>
          <w:szCs w:val="21"/>
        </w:rPr>
      </w:pPr>
      <w:r>
        <w:rPr>
          <w:rFonts w:hint="eastAsia" w:ascii="仿宋" w:hAnsi="仿宋" w:eastAsia="仿宋" w:cs="仿宋"/>
          <w:kern w:val="0"/>
          <w:sz w:val="21"/>
          <w:szCs w:val="21"/>
        </w:rPr>
        <w:t xml:space="preserve">    本章掌握旅游接待业管理基本意识、核心理念和科学方法，加深学生对旅游接待业的从业认识。</w:t>
      </w:r>
      <w:r>
        <w:rPr>
          <w:rFonts w:hint="eastAsia" w:ascii="仿宋" w:hAnsi="仿宋" w:eastAsia="仿宋" w:cs="仿宋"/>
          <w:szCs w:val="21"/>
        </w:rPr>
        <w:t>这是很重要的一章。</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二、课程内容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2.1  旅游接待业管理的基本意识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2.1.1  服务意识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2.1.2  竞争意识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2.1.3  团队意识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2.1.3  创新意识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2.2  旅游接待业管理的核心理念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2.2.1  顾客满意理念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2.2.2  超值服务理念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2.2.3  顾客关系理念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2.2.4  绿色管理理念</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2.3  旅游接待业管理的科学方法</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2.3.1  人本管理方法</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2.3.2  效益管理方法</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2.3.3  任务管理方法</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2.3.4  系统管理方法</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2.3.5  目标管理方法</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三、考核知识点与考核要求</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（一）旅游接待业管理的基本意识</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服务；②服务意识；③旅游接待业服务质量的五个维度：可靠性、迅速反应性、可信性、情感移人、有形性；④旅游接待业的竞争方式（服务竞争、营销竞争、品牌竞争、文化竞争）；⑤创新意识的概念和特征。</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领会：①旅游接待业服务意识的表现形式；②旅游接待业的竞争意识、竞争道德；③团队意识的功能和作用；</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简单应用：①团队意识的培养。</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综合应用：①旅游接待业服务质量应把握的五个要点；②旅游接待业经营要有创新思维和创新手段。</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（二）旅游接待业管理的核心理念</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顾客满意理念的概念；②顾客满意度指数（CSI）的概念；③美国顾客满意度指数（ACSI）的概念与模型；④贯彻顾客满意理念，可为旅游接待企业带来的五个优势；⑤超值服务理念的概念；⑥绿色管理理念的概念。</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领会：①顾客关系理念的三个实施方法。</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简单应用：①旅游接待业实现绿色管理的途径。</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综合应用：①旅游接待业如何体现超值服务理念。</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（三）旅游接待业管理的科学方法</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识记：①人本管理的概念和内涵、创始人；②效益管理法的基本含义；③任务管理法的概念、基本内容、创始人；④德鲁克目标管理的概念、主要内容、优缺点。</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领会：①旅游接待业运用系统管理的步骤；②德鲁克的信仰管理。</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简单应用：①旅游接待业如何合理运用任务管理法。</w:t>
      </w:r>
    </w:p>
    <w:p>
      <w:pPr>
        <w:pageBreakBefore w:val="0"/>
        <w:wordWrap/>
        <w:topLinePunct w:val="0"/>
        <w:autoSpaceDE/>
        <w:autoSpaceDN/>
        <w:bidi w:val="0"/>
        <w:snapToGrid w:val="0"/>
        <w:spacing w:before="156" w:beforeLines="50"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综合应用：①旅游接待业如何注重对人的科学管理。 </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四、本章重点、难点</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①旅游接待业服务质量的五个维度：可靠性、迅速反应性、可信性、情感移人、有形性。②旅游接待业的竞争方式（服务竞争、营销竞争、品牌竞争、文化竞争）；③顾客满意理念的概念；④美国顾客满意度指数（ACSI）的概念与模型；⑤人本管理的概念和内涵；⑥德鲁克目标管理的概念、主要内容。</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难点：①旅游接待业如何体现超值服务理念；②美国顾客满意度指数（ACSI）的概念与模型。</w:t>
      </w:r>
    </w:p>
    <w:p>
      <w:pPr>
        <w:pStyle w:val="3"/>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第三章  传统旅游接待业务管理</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一、学习目的与要求</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章主要学习旅游酒店、景区和旅行社这传统旅游接待业的三大核心业务及其管理。要理解三者在旅游接待业中的角色和地位：酒店业是我国旅游接待业的重要支柱产业之一，旅游景区是旅游接待业的客体要素，而旅行社则在旅游业发展过程中承担着重要的中介职能。</w:t>
      </w:r>
      <w:r>
        <w:rPr>
          <w:rFonts w:hint="eastAsia" w:ascii="仿宋" w:hAnsi="仿宋" w:eastAsia="仿宋" w:cs="仿宋"/>
          <w:szCs w:val="21"/>
        </w:rPr>
        <w:t>这是很重要的一章。</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二、课程内容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3.1  酒店接待业务管理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3.1.1  酒店前厅接待业务管理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3.1.2  酒店客房接待业务管理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3.1.3  酒店餐饮接待业务管理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3.2  景区接待业务管理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3.2.1  景区服务接待管理认知</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3.2.2  景区咨询服务管理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3.2.3  景区票务服务管理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3.2.4  景区解说服务管理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3.2.5  景区投诉服务管理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3.2.6  景区配套商业服务管理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3.3  旅行社接待业务管理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3.3.1  旅行社门市接待管理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3.3.2  旅行社团队接待管理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3.3.3  旅行社散客接待管理</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三、考核知识点与考核要求</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（一）酒店接待业务管理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识记：①酒店前厅的职能；②客房预定的种类；③酒店餐饮的四大管理职能。</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领会：①前厅的客账业务管理；②客房预订业务的程序；③客房状况控制管理；客房安全业务管理；④酒店顾客投诉管理；⑤酒店餐饮清洁卫生管理。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简单应用：①客房日常卫生管理的操作程序；②酒店餐饮管理的服务接待管理。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综合应用：①建立客史档案；②客景区投诉服务管理。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（二）景区接待业务管理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识记：①景区服务接待管理的概念和特征。</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领会：①景区票务服务管理；②景区解说服务管理。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简单应用：①景区咨询服务管理。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综合应用：①景区投诉服务管理。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（三）旅行社接待业务管理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识记：①散客旅游的概念和特点。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领会：①旅行社门市接待服务流程；②旅行社团队接待过程管理；③散客旅游与团队旅游的区别。</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简单应用：①组团社与地接社交接管理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综合应用：①领队、全陪、地陪的接待服务工作流程。</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四、本章重点、难点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重点：建立客史档案与个性化服务；客房状况控制管理；客房安全业务管理；酒店餐饮清洁卫生管理；酒店餐饮管理的服务接待管理；景区解说服务管理；。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难点：旅游投诉的接待和处理。 </w:t>
      </w:r>
    </w:p>
    <w:p>
      <w:pPr>
        <w:pStyle w:val="3"/>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第四章  新型旅游接待业务管理</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一、学习目的与要求</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学生应充分了解新型旅游接待业兴起的背景、概念、特征、内容及管理，能运用所学知识，从专业的视角评价不同新型旅游接待业务的内容和管理，并思考提出改进的措施。这是比较重要的一章。</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二、课程内容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sz w:val="21"/>
          <w:szCs w:val="21"/>
        </w:rPr>
        <w:t xml:space="preserve">4.1  </w:t>
      </w:r>
      <w:r>
        <w:rPr>
          <w:rFonts w:hint="eastAsia" w:ascii="仿宋" w:hAnsi="仿宋" w:eastAsia="仿宋" w:cs="仿宋"/>
          <w:bCs/>
          <w:sz w:val="21"/>
          <w:szCs w:val="21"/>
        </w:rPr>
        <w:t>新型旅游接待业态概述</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4.1.1  </w:t>
      </w:r>
      <w:r>
        <w:rPr>
          <w:rFonts w:hint="eastAsia" w:ascii="仿宋" w:hAnsi="仿宋" w:eastAsia="仿宋" w:cs="仿宋"/>
          <w:bCs/>
          <w:sz w:val="21"/>
          <w:szCs w:val="21"/>
        </w:rPr>
        <w:t>新型旅游接待业兴起的背景</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4.1.2  </w:t>
      </w:r>
      <w:r>
        <w:rPr>
          <w:rFonts w:hint="eastAsia" w:ascii="仿宋" w:hAnsi="仿宋" w:eastAsia="仿宋" w:cs="仿宋"/>
          <w:bCs/>
          <w:sz w:val="21"/>
          <w:szCs w:val="21"/>
        </w:rPr>
        <w:t>新型旅游接待业的内涵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4.1.3  </w:t>
      </w:r>
      <w:r>
        <w:rPr>
          <w:rFonts w:hint="eastAsia" w:ascii="仿宋" w:hAnsi="仿宋" w:eastAsia="仿宋" w:cs="仿宋"/>
          <w:bCs/>
          <w:sz w:val="21"/>
          <w:szCs w:val="21"/>
        </w:rPr>
        <w:t>新型旅游接待业的特征</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4.2  </w:t>
      </w:r>
      <w:r>
        <w:rPr>
          <w:rFonts w:hint="eastAsia" w:ascii="仿宋" w:hAnsi="仿宋" w:eastAsia="仿宋" w:cs="仿宋"/>
          <w:bCs/>
          <w:sz w:val="21"/>
          <w:szCs w:val="21"/>
        </w:rPr>
        <w:t>汽车营地旅游接待业务管理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4.2.1 </w:t>
      </w:r>
      <w:r>
        <w:rPr>
          <w:rFonts w:hint="eastAsia" w:ascii="仿宋" w:hAnsi="仿宋" w:eastAsia="仿宋" w:cs="仿宋"/>
          <w:bCs/>
          <w:sz w:val="21"/>
          <w:szCs w:val="21"/>
        </w:rPr>
        <w:t>汽车营地旅游发展现状与趋势</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4.2.2 </w:t>
      </w:r>
      <w:r>
        <w:rPr>
          <w:rFonts w:hint="eastAsia" w:ascii="仿宋" w:hAnsi="仿宋" w:eastAsia="仿宋" w:cs="仿宋"/>
          <w:bCs/>
          <w:sz w:val="21"/>
          <w:szCs w:val="21"/>
        </w:rPr>
        <w:t>汽车营地旅游接待业务特点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bCs/>
          <w:sz w:val="21"/>
          <w:szCs w:val="21"/>
        </w:rPr>
      </w:pPr>
      <w:r>
        <w:rPr>
          <w:rFonts w:hint="eastAsia" w:ascii="仿宋" w:hAnsi="仿宋" w:eastAsia="仿宋" w:cs="仿宋"/>
          <w:sz w:val="21"/>
          <w:szCs w:val="21"/>
        </w:rPr>
        <w:t>4.2.3</w:t>
      </w:r>
      <w:r>
        <w:rPr>
          <w:rFonts w:hint="eastAsia" w:ascii="仿宋" w:hAnsi="仿宋" w:eastAsia="仿宋" w:cs="仿宋"/>
          <w:bCs/>
          <w:sz w:val="21"/>
          <w:szCs w:val="21"/>
        </w:rPr>
        <w:t xml:space="preserve"> 汽车营地旅游接待业务类型</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4.2.4 汽车营地旅游接待业管理的基本内容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4.3  </w:t>
      </w:r>
      <w:r>
        <w:rPr>
          <w:rFonts w:hint="eastAsia" w:ascii="仿宋" w:hAnsi="仿宋" w:eastAsia="仿宋" w:cs="仿宋"/>
          <w:bCs/>
          <w:sz w:val="21"/>
          <w:szCs w:val="21"/>
        </w:rPr>
        <w:t>邮轮旅游接待业务管理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4.3.1  </w:t>
      </w:r>
      <w:r>
        <w:rPr>
          <w:rFonts w:hint="eastAsia" w:ascii="仿宋" w:hAnsi="仿宋" w:eastAsia="仿宋" w:cs="仿宋"/>
          <w:bCs/>
          <w:sz w:val="21"/>
          <w:szCs w:val="21"/>
        </w:rPr>
        <w:t>邮轮旅游发展现状与趋势</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4.3.2  </w:t>
      </w:r>
      <w:r>
        <w:rPr>
          <w:rFonts w:hint="eastAsia" w:ascii="仿宋" w:hAnsi="仿宋" w:eastAsia="仿宋" w:cs="仿宋"/>
          <w:bCs/>
          <w:sz w:val="21"/>
          <w:szCs w:val="21"/>
        </w:rPr>
        <w:t>邮轮旅游接待业务特点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4.3.3  </w:t>
      </w:r>
      <w:r>
        <w:rPr>
          <w:rFonts w:hint="eastAsia" w:ascii="仿宋" w:hAnsi="仿宋" w:eastAsia="仿宋" w:cs="仿宋"/>
          <w:bCs/>
          <w:sz w:val="21"/>
          <w:szCs w:val="21"/>
        </w:rPr>
        <w:t>邮轮旅游接待业务管理的基本内容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4.4  </w:t>
      </w:r>
      <w:r>
        <w:rPr>
          <w:rFonts w:hint="eastAsia" w:ascii="仿宋" w:hAnsi="仿宋" w:eastAsia="仿宋" w:cs="仿宋"/>
          <w:bCs/>
          <w:sz w:val="21"/>
          <w:szCs w:val="21"/>
        </w:rPr>
        <w:t>民宿旅游接待业务管理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    4.4.1  </w:t>
      </w:r>
      <w:r>
        <w:rPr>
          <w:rFonts w:hint="eastAsia" w:ascii="仿宋" w:hAnsi="仿宋" w:eastAsia="仿宋" w:cs="仿宋"/>
          <w:bCs/>
          <w:sz w:val="21"/>
          <w:szCs w:val="21"/>
        </w:rPr>
        <w:t>民宿旅游发展现状与趋势</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4.4.2  </w:t>
      </w:r>
      <w:r>
        <w:rPr>
          <w:rFonts w:hint="eastAsia" w:ascii="仿宋" w:hAnsi="仿宋" w:eastAsia="仿宋" w:cs="仿宋"/>
          <w:bCs/>
          <w:sz w:val="21"/>
          <w:szCs w:val="21"/>
        </w:rPr>
        <w:t>民宿旅游接待业务的特点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4.4.3  </w:t>
      </w:r>
      <w:r>
        <w:rPr>
          <w:rFonts w:hint="eastAsia" w:ascii="仿宋" w:hAnsi="仿宋" w:eastAsia="仿宋" w:cs="仿宋"/>
          <w:bCs/>
          <w:sz w:val="21"/>
          <w:szCs w:val="21"/>
        </w:rPr>
        <w:t>民宿旅游接待业务管理的基本内容</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三、考核知识点与考核要求</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（一）新型旅游接待业态概述</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w:t>
      </w:r>
      <w:r>
        <w:rPr>
          <w:rFonts w:hint="eastAsia" w:ascii="仿宋" w:hAnsi="仿宋" w:eastAsia="仿宋" w:cs="仿宋"/>
          <w:bCs/>
          <w:sz w:val="21"/>
          <w:szCs w:val="21"/>
        </w:rPr>
        <w:t>新型旅游接待业的特征</w:t>
      </w:r>
      <w:r>
        <w:rPr>
          <w:rFonts w:hint="eastAsia" w:ascii="仿宋" w:hAnsi="仿宋" w:eastAsia="仿宋" w:cs="仿宋"/>
          <w:sz w:val="21"/>
          <w:szCs w:val="21"/>
        </w:rPr>
        <w:t>；②</w:t>
      </w:r>
      <w:r>
        <w:rPr>
          <w:rFonts w:hint="eastAsia" w:ascii="仿宋" w:hAnsi="仿宋" w:eastAsia="仿宋" w:cs="仿宋"/>
          <w:bCs/>
          <w:sz w:val="21"/>
          <w:szCs w:val="21"/>
        </w:rPr>
        <w:t>新型旅游接待业的类型</w:t>
      </w:r>
      <w:r>
        <w:rPr>
          <w:rFonts w:hint="eastAsia" w:ascii="仿宋" w:hAnsi="仿宋" w:eastAsia="仿宋" w:cs="仿宋"/>
          <w:sz w:val="21"/>
          <w:szCs w:val="21"/>
        </w:rPr>
        <w:t>。</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w:t>
      </w:r>
      <w:r>
        <w:rPr>
          <w:rFonts w:hint="eastAsia" w:ascii="仿宋" w:hAnsi="仿宋" w:eastAsia="仿宋" w:cs="仿宋"/>
          <w:bCs/>
          <w:sz w:val="21"/>
          <w:szCs w:val="21"/>
        </w:rPr>
        <w:t>新型旅游接待业兴起的背景</w:t>
      </w:r>
      <w:r>
        <w:rPr>
          <w:rFonts w:hint="eastAsia" w:ascii="仿宋" w:hAnsi="仿宋" w:eastAsia="仿宋" w:cs="仿宋"/>
          <w:sz w:val="21"/>
          <w:szCs w:val="21"/>
        </w:rPr>
        <w:t>。</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（二）汽车营地旅游接待业务管理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识记：①汽车营地旅游接待业的四个发展趋势；②汽车营地旅游接待业的业务特点。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领会：①汽车营地旅游接待业发展现状；②汽车营地旅游接待业的基本内容。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简单应用：①汽车营地功能定位划分分析。</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（三）邮轮旅游接待业务管理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识记：①邮轮旅游接待业务特点。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领会：①邮轮旅游发展现状与趋势。</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简单应用：①邮轮旅游接待业务管理的基本内容。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（四）民宿旅游接待业务管理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识记：①</w:t>
      </w:r>
      <w:r>
        <w:rPr>
          <w:rFonts w:hint="eastAsia" w:ascii="仿宋" w:hAnsi="仿宋" w:eastAsia="仿宋" w:cs="仿宋"/>
          <w:bCs/>
          <w:sz w:val="21"/>
          <w:szCs w:val="21"/>
        </w:rPr>
        <w:t>民宿旅游接待业务的特点</w:t>
      </w:r>
      <w:r>
        <w:rPr>
          <w:rFonts w:hint="eastAsia" w:ascii="仿宋" w:hAnsi="仿宋" w:eastAsia="仿宋" w:cs="仿宋"/>
          <w:sz w:val="21"/>
          <w:szCs w:val="21"/>
        </w:rPr>
        <w:t>；②</w:t>
      </w:r>
      <w:r>
        <w:rPr>
          <w:rFonts w:hint="eastAsia" w:ascii="仿宋" w:hAnsi="仿宋" w:eastAsia="仿宋" w:cs="仿宋"/>
          <w:bCs/>
          <w:sz w:val="21"/>
          <w:szCs w:val="21"/>
        </w:rPr>
        <w:t>民宿旅游接待业务管理的基本内容</w:t>
      </w:r>
      <w:r>
        <w:rPr>
          <w:rFonts w:hint="eastAsia" w:ascii="仿宋" w:hAnsi="仿宋" w:eastAsia="仿宋" w:cs="仿宋"/>
          <w:sz w:val="21"/>
          <w:szCs w:val="21"/>
        </w:rPr>
        <w:t>。</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领会：①</w:t>
      </w:r>
      <w:r>
        <w:rPr>
          <w:rFonts w:hint="eastAsia" w:ascii="仿宋" w:hAnsi="仿宋" w:eastAsia="仿宋" w:cs="仿宋"/>
          <w:bCs/>
          <w:sz w:val="21"/>
          <w:szCs w:val="21"/>
        </w:rPr>
        <w:t>民宿旅游发展现状与趋势</w:t>
      </w:r>
      <w:r>
        <w:rPr>
          <w:rFonts w:hint="eastAsia" w:ascii="仿宋" w:hAnsi="仿宋" w:eastAsia="仿宋" w:cs="仿宋"/>
          <w:sz w:val="21"/>
          <w:szCs w:val="21"/>
        </w:rPr>
        <w:t>。</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综合应用：①分析莫干山民宿产业成功的原因</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四、本章重点、难点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重点：汽车营地旅游接待业的基本内容；游轮旅游接待业务管理的基本内容。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难点：汽车营地旅游接待业的基本内容；民宿主题与设计。</w:t>
      </w:r>
    </w:p>
    <w:p>
      <w:pPr>
        <w:pStyle w:val="3"/>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第五章  跨界旅游接待业务管理</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一、学习目的与要求</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本章介绍跨界旅游的兴起、概念内涵，以及跨界旅游的典型产业和发展阶段，跨界旅游接待业的基本要求。</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二、课程内容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5.1  </w:t>
      </w:r>
      <w:r>
        <w:rPr>
          <w:rFonts w:hint="eastAsia" w:ascii="仿宋" w:hAnsi="仿宋" w:eastAsia="仿宋" w:cs="仿宋"/>
          <w:bCs/>
          <w:sz w:val="21"/>
          <w:szCs w:val="21"/>
        </w:rPr>
        <w:t>跨界旅游业概述</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5.1.1  </w:t>
      </w:r>
      <w:r>
        <w:rPr>
          <w:rFonts w:hint="eastAsia" w:ascii="仿宋" w:hAnsi="仿宋" w:eastAsia="仿宋" w:cs="仿宋"/>
          <w:bCs/>
          <w:sz w:val="21"/>
          <w:szCs w:val="21"/>
        </w:rPr>
        <w:t>跨界旅游的产生和兴起</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5.1.2  </w:t>
      </w:r>
      <w:r>
        <w:rPr>
          <w:rFonts w:hint="eastAsia" w:ascii="仿宋" w:hAnsi="仿宋" w:eastAsia="仿宋" w:cs="仿宋"/>
          <w:bCs/>
          <w:sz w:val="21"/>
          <w:szCs w:val="21"/>
        </w:rPr>
        <w:t>跨界旅游的主要类型和特征</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5.1.3  </w:t>
      </w:r>
      <w:r>
        <w:rPr>
          <w:rFonts w:hint="eastAsia" w:ascii="仿宋" w:hAnsi="仿宋" w:eastAsia="仿宋" w:cs="仿宋"/>
          <w:bCs/>
          <w:sz w:val="21"/>
          <w:szCs w:val="21"/>
        </w:rPr>
        <w:t>跨界旅游未来的发展趋势</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sz w:val="21"/>
          <w:szCs w:val="21"/>
        </w:rPr>
        <w:t xml:space="preserve">5.2  </w:t>
      </w:r>
      <w:r>
        <w:rPr>
          <w:rFonts w:hint="eastAsia" w:ascii="仿宋" w:hAnsi="仿宋" w:eastAsia="仿宋" w:cs="仿宋"/>
          <w:bCs/>
          <w:sz w:val="21"/>
          <w:szCs w:val="21"/>
        </w:rPr>
        <w:t>在线旅游接待业务管理</w:t>
      </w:r>
    </w:p>
    <w:p>
      <w:pPr>
        <w:pStyle w:val="10"/>
        <w:pageBreakBefore w:val="0"/>
        <w:wordWrap/>
        <w:topLinePunct w:val="0"/>
        <w:autoSpaceDE/>
        <w:autoSpaceDN/>
        <w:bidi w:val="0"/>
        <w:snapToGrid w:val="0"/>
        <w:spacing w:before="156" w:beforeLines="5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5.2.1  </w:t>
      </w:r>
      <w:r>
        <w:rPr>
          <w:rFonts w:hint="eastAsia" w:ascii="仿宋" w:hAnsi="仿宋" w:eastAsia="仿宋" w:cs="仿宋"/>
          <w:bCs/>
          <w:sz w:val="21"/>
          <w:szCs w:val="21"/>
        </w:rPr>
        <w:t>在线旅游的概念和内涵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bCs/>
          <w:sz w:val="21"/>
          <w:szCs w:val="21"/>
        </w:rPr>
      </w:pPr>
      <w:r>
        <w:rPr>
          <w:rFonts w:hint="eastAsia" w:ascii="仿宋" w:hAnsi="仿宋" w:eastAsia="仿宋" w:cs="仿宋"/>
          <w:sz w:val="21"/>
          <w:szCs w:val="21"/>
        </w:rPr>
        <w:t xml:space="preserve">5.2.2  </w:t>
      </w:r>
      <w:r>
        <w:rPr>
          <w:rFonts w:hint="eastAsia" w:ascii="仿宋" w:hAnsi="仿宋" w:eastAsia="仿宋" w:cs="仿宋"/>
          <w:bCs/>
          <w:sz w:val="21"/>
          <w:szCs w:val="21"/>
        </w:rPr>
        <w:t>在线旅游的主要类型和特征</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5.2.3</w:t>
      </w:r>
      <w:r>
        <w:rPr>
          <w:rFonts w:hint="eastAsia" w:ascii="仿宋" w:hAnsi="仿宋" w:eastAsia="仿宋" w:cs="仿宋"/>
          <w:sz w:val="21"/>
          <w:szCs w:val="21"/>
        </w:rPr>
        <w:t xml:space="preserve">  </w:t>
      </w:r>
      <w:r>
        <w:rPr>
          <w:rFonts w:hint="eastAsia" w:ascii="仿宋" w:hAnsi="仿宋" w:eastAsia="仿宋" w:cs="仿宋"/>
          <w:bCs/>
          <w:sz w:val="21"/>
          <w:szCs w:val="21"/>
        </w:rPr>
        <w:t>在线旅游接待业管理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sz w:val="21"/>
          <w:szCs w:val="21"/>
        </w:rPr>
        <w:t xml:space="preserve">5.3  </w:t>
      </w:r>
      <w:r>
        <w:rPr>
          <w:rFonts w:hint="eastAsia" w:ascii="仿宋" w:hAnsi="仿宋" w:eastAsia="仿宋" w:cs="仿宋"/>
          <w:bCs/>
          <w:sz w:val="21"/>
          <w:szCs w:val="21"/>
        </w:rPr>
        <w:t>会展旅游接待业务管理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5.3.1  </w:t>
      </w:r>
      <w:r>
        <w:rPr>
          <w:rFonts w:hint="eastAsia" w:ascii="仿宋" w:hAnsi="仿宋" w:eastAsia="仿宋" w:cs="仿宋"/>
          <w:bCs/>
          <w:sz w:val="21"/>
          <w:szCs w:val="21"/>
        </w:rPr>
        <w:t>会展旅游的概念和内涵</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5.3.2  </w:t>
      </w:r>
      <w:r>
        <w:rPr>
          <w:rFonts w:hint="eastAsia" w:ascii="仿宋" w:hAnsi="仿宋" w:eastAsia="仿宋" w:cs="仿宋"/>
          <w:bCs/>
          <w:sz w:val="21"/>
          <w:szCs w:val="21"/>
        </w:rPr>
        <w:t>会展旅游的主要服务项目</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5.3.3  </w:t>
      </w:r>
      <w:r>
        <w:rPr>
          <w:rFonts w:hint="eastAsia" w:ascii="仿宋" w:hAnsi="仿宋" w:eastAsia="仿宋" w:cs="仿宋"/>
          <w:bCs/>
          <w:sz w:val="21"/>
          <w:szCs w:val="21"/>
        </w:rPr>
        <w:t>会展旅游接待业管理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bCs/>
          <w:sz w:val="21"/>
          <w:szCs w:val="21"/>
        </w:rPr>
        <w:t>5.4</w:t>
      </w:r>
      <w:r>
        <w:rPr>
          <w:rFonts w:hint="eastAsia" w:ascii="仿宋" w:hAnsi="仿宋" w:eastAsia="仿宋" w:cs="仿宋"/>
          <w:sz w:val="21"/>
          <w:szCs w:val="21"/>
        </w:rPr>
        <w:t xml:space="preserve">  </w:t>
      </w:r>
      <w:r>
        <w:rPr>
          <w:rFonts w:hint="eastAsia" w:ascii="仿宋" w:hAnsi="仿宋" w:eastAsia="仿宋" w:cs="仿宋"/>
          <w:bCs/>
          <w:sz w:val="21"/>
          <w:szCs w:val="21"/>
        </w:rPr>
        <w:t>特色小镇旅游接待业务管理</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5.4.1  </w:t>
      </w:r>
      <w:r>
        <w:rPr>
          <w:rFonts w:hint="eastAsia" w:ascii="仿宋" w:hAnsi="仿宋" w:eastAsia="仿宋" w:cs="仿宋"/>
          <w:bCs/>
          <w:sz w:val="21"/>
          <w:szCs w:val="21"/>
        </w:rPr>
        <w:t>特色小镇的产生和兴起</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5.4.2  </w:t>
      </w:r>
      <w:r>
        <w:rPr>
          <w:rFonts w:hint="eastAsia" w:ascii="仿宋" w:hAnsi="仿宋" w:eastAsia="仿宋" w:cs="仿宋"/>
          <w:bCs/>
          <w:sz w:val="21"/>
          <w:szCs w:val="21"/>
        </w:rPr>
        <w:t>特色小镇的概念及类型</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5.4.3  </w:t>
      </w:r>
      <w:r>
        <w:rPr>
          <w:rFonts w:hint="eastAsia" w:ascii="仿宋" w:hAnsi="仿宋" w:eastAsia="仿宋" w:cs="仿宋"/>
          <w:bCs/>
          <w:sz w:val="21"/>
          <w:szCs w:val="21"/>
        </w:rPr>
        <w:t>特色小镇旅游接待业务管理</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三、考核知识点与考核要求</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bCs/>
          <w:sz w:val="21"/>
          <w:szCs w:val="21"/>
        </w:rPr>
        <w:t>（一）跨界旅游接待业概述</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识记：①跨界旅游的概念和内涵。</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领会：①跨界旅游的效益价值；②跨界旅游的主要类型和特征；③跨界旅游未来的发展趋势。</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综合应用：①从可持续发展的角度探讨未来跨界旅游和产业融合的发展趋势。</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bCs/>
          <w:sz w:val="21"/>
          <w:szCs w:val="21"/>
        </w:rPr>
        <w:t>（二）在线旅游接待业务管理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识记：①在线旅游的主要类型和特征。</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领会：①在线旅游的概念和内涵；②在线旅游与传统旅游的差异对比。</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综合应用：①在线旅游接待业管理。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bCs/>
          <w:sz w:val="21"/>
          <w:szCs w:val="21"/>
        </w:rPr>
        <w:t>（三）会展旅游接待业务管理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识记：①会展旅游的概念和内涵；②会展旅游的主要服务项目；③会展旅游产业的核心业务。</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领会：①会展旅游的效益价值；②会展旅游运作主体业务管理。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简单应用：①会展旅游客户接待业管理。</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bCs/>
          <w:sz w:val="21"/>
          <w:szCs w:val="21"/>
        </w:rPr>
      </w:pPr>
      <w:r>
        <w:rPr>
          <w:rFonts w:hint="eastAsia" w:ascii="仿宋" w:hAnsi="仿宋" w:eastAsia="仿宋" w:cs="仿宋"/>
          <w:bCs/>
          <w:sz w:val="21"/>
          <w:szCs w:val="21"/>
        </w:rPr>
        <w:t>（四）特色小镇旅游接待业务管理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识记：①特色小镇的概念及类型。</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领会：①特色小镇的主要特点；②特色小镇旅游接待业务管理。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综合应用：①结合案例探讨特色小镇如何在乡村振兴中发挥重要作用。</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四、本章重点、难点</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重点：在线旅游接待业务管理；特色小镇旅游接待业务管理。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难点：特色小镇旅游接待业务管理。 </w:t>
      </w:r>
    </w:p>
    <w:p>
      <w:pPr>
        <w:pStyle w:val="3"/>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第七章  旅游接待业服务质量管理</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一、学习目的与要求</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本章主要是全面了解旅游接待服务质量管理的特点、原则、管理过程，掌握全面质量管理的内容、方法以及提高旅游接待业服务质量的有效途径。</w:t>
      </w:r>
      <w:r>
        <w:rPr>
          <w:rFonts w:hint="eastAsia" w:ascii="仿宋" w:hAnsi="仿宋" w:eastAsia="仿宋" w:cs="仿宋"/>
          <w:szCs w:val="21"/>
        </w:rPr>
        <w:t>这是很重要的一章。</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二、课程内容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7.1  旅游接待业服务质量管理概述</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7.1.1</w:t>
      </w:r>
      <w:r>
        <w:rPr>
          <w:rFonts w:hint="eastAsia" w:ascii="仿宋" w:hAnsi="仿宋" w:eastAsia="仿宋" w:cs="仿宋"/>
          <w:szCs w:val="21"/>
        </w:rPr>
        <w:t xml:space="preserve">  </w:t>
      </w:r>
      <w:r>
        <w:rPr>
          <w:rFonts w:hint="eastAsia" w:ascii="仿宋" w:hAnsi="仿宋" w:eastAsia="仿宋" w:cs="仿宋"/>
          <w:sz w:val="21"/>
          <w:szCs w:val="21"/>
        </w:rPr>
        <w:t>旅游接待业服务质量的涵义</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7.1.2</w:t>
      </w:r>
      <w:r>
        <w:rPr>
          <w:rFonts w:hint="eastAsia" w:ascii="仿宋" w:hAnsi="仿宋" w:eastAsia="仿宋" w:cs="仿宋"/>
          <w:szCs w:val="21"/>
        </w:rPr>
        <w:t xml:space="preserve">  </w:t>
      </w:r>
      <w:r>
        <w:rPr>
          <w:rFonts w:hint="eastAsia" w:ascii="仿宋" w:hAnsi="仿宋" w:eastAsia="仿宋" w:cs="仿宋"/>
          <w:sz w:val="21"/>
          <w:szCs w:val="21"/>
        </w:rPr>
        <w:t>旅游接待业服务质量的特点</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7.1.3</w:t>
      </w:r>
      <w:r>
        <w:rPr>
          <w:rFonts w:hint="eastAsia" w:ascii="仿宋" w:hAnsi="仿宋" w:eastAsia="仿宋" w:cs="仿宋"/>
          <w:szCs w:val="21"/>
        </w:rPr>
        <w:t xml:space="preserve">  </w:t>
      </w:r>
      <w:r>
        <w:rPr>
          <w:rFonts w:hint="eastAsia" w:ascii="仿宋" w:hAnsi="仿宋" w:eastAsia="仿宋" w:cs="仿宋"/>
          <w:sz w:val="21"/>
          <w:szCs w:val="21"/>
        </w:rPr>
        <w:t>旅游接待业服务质量的内容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7.2  旅游接待业服务质量管理体系</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7.2.1</w:t>
      </w:r>
      <w:r>
        <w:rPr>
          <w:rFonts w:hint="eastAsia" w:ascii="仿宋" w:hAnsi="仿宋" w:eastAsia="仿宋" w:cs="仿宋"/>
          <w:szCs w:val="21"/>
        </w:rPr>
        <w:t xml:space="preserve">  </w:t>
      </w:r>
      <w:r>
        <w:rPr>
          <w:rFonts w:hint="eastAsia" w:ascii="仿宋" w:hAnsi="仿宋" w:eastAsia="仿宋" w:cs="仿宋"/>
          <w:sz w:val="21"/>
          <w:szCs w:val="21"/>
        </w:rPr>
        <w:t>旅游接待业服务质量管理的原则</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7.2.2</w:t>
      </w:r>
      <w:r>
        <w:rPr>
          <w:rFonts w:hint="eastAsia" w:ascii="仿宋" w:hAnsi="仿宋" w:eastAsia="仿宋" w:cs="仿宋"/>
          <w:szCs w:val="21"/>
        </w:rPr>
        <w:t xml:space="preserve">  </w:t>
      </w:r>
      <w:r>
        <w:rPr>
          <w:rFonts w:hint="eastAsia" w:ascii="仿宋" w:hAnsi="仿宋" w:eastAsia="仿宋" w:cs="仿宋"/>
          <w:sz w:val="21"/>
          <w:szCs w:val="21"/>
        </w:rPr>
        <w:t>旅游接待业服务质量管理的客体</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7.2.3</w:t>
      </w:r>
      <w:r>
        <w:rPr>
          <w:rFonts w:hint="eastAsia" w:ascii="仿宋" w:hAnsi="仿宋" w:eastAsia="仿宋" w:cs="仿宋"/>
          <w:szCs w:val="21"/>
        </w:rPr>
        <w:t xml:space="preserve">  </w:t>
      </w:r>
      <w:r>
        <w:rPr>
          <w:rFonts w:hint="eastAsia" w:ascii="仿宋" w:hAnsi="仿宋" w:eastAsia="仿宋" w:cs="仿宋"/>
          <w:sz w:val="21"/>
          <w:szCs w:val="21"/>
        </w:rPr>
        <w:t>旅游接待业服务质量管理过程</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7.3  旅游接待业全面质量管理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7.3.1</w:t>
      </w:r>
      <w:r>
        <w:rPr>
          <w:rFonts w:hint="eastAsia" w:ascii="仿宋" w:hAnsi="仿宋" w:eastAsia="仿宋" w:cs="仿宋"/>
          <w:szCs w:val="21"/>
        </w:rPr>
        <w:t xml:space="preserve">  </w:t>
      </w:r>
      <w:r>
        <w:rPr>
          <w:rFonts w:hint="eastAsia" w:ascii="仿宋" w:hAnsi="仿宋" w:eastAsia="仿宋" w:cs="仿宋"/>
          <w:sz w:val="21"/>
          <w:szCs w:val="21"/>
        </w:rPr>
        <w:t>旅游接待业全面质量管理的内容</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7.3.2</w:t>
      </w:r>
      <w:r>
        <w:rPr>
          <w:rFonts w:hint="eastAsia" w:ascii="仿宋" w:hAnsi="仿宋" w:eastAsia="仿宋" w:cs="仿宋"/>
          <w:szCs w:val="21"/>
        </w:rPr>
        <w:t xml:space="preserve">  </w:t>
      </w:r>
      <w:r>
        <w:rPr>
          <w:rFonts w:hint="eastAsia" w:ascii="仿宋" w:hAnsi="仿宋" w:eastAsia="仿宋" w:cs="仿宋"/>
          <w:sz w:val="21"/>
          <w:szCs w:val="21"/>
        </w:rPr>
        <w:t>旅游接待业全面质量管理方法</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7.3.3</w:t>
      </w:r>
      <w:r>
        <w:rPr>
          <w:rFonts w:hint="eastAsia" w:ascii="仿宋" w:hAnsi="仿宋" w:eastAsia="仿宋" w:cs="仿宋"/>
          <w:szCs w:val="21"/>
        </w:rPr>
        <w:t xml:space="preserve">  </w:t>
      </w:r>
      <w:r>
        <w:rPr>
          <w:rFonts w:hint="eastAsia" w:ascii="仿宋" w:hAnsi="仿宋" w:eastAsia="仿宋" w:cs="仿宋"/>
          <w:sz w:val="21"/>
          <w:szCs w:val="21"/>
        </w:rPr>
        <w:t>提高旅游接待业服务质量的有效途径</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三、考核知识点与考核要求</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（一）旅游接待业服务质量管理概述</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识记：①旅游接待业服务质量的含义。 </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领会：①旅游接待业服务质量的内容。 </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简单应用：①旅游接待业服务质量的特点。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（二）旅游接待业服务质量管理体系</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领会：①旅游接待业服务质量管理过程。</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简单应用：①旅游接待业服务质量管理的原则。</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（三）旅游接待业全面质量管理</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识记：①旅游接待业服务质量管理的内容。</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领会：①ZD管理法；②提高旅游接待业服务质量的有效途径。</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简单应用：①PDCA方法；②QC小组法。</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四、本章重点、难点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重点：</w:t>
      </w:r>
      <w:r>
        <w:rPr>
          <w:rFonts w:hint="eastAsia" w:ascii="仿宋" w:hAnsi="仿宋" w:eastAsia="仿宋" w:cs="仿宋"/>
          <w:kern w:val="2"/>
          <w:sz w:val="21"/>
          <w:szCs w:val="21"/>
        </w:rPr>
        <w:t>旅游接待业服务质量的特点；旅游接待业服务质量的内容；旅游接待业服务质量</w:t>
      </w:r>
      <w:r>
        <w:rPr>
          <w:rFonts w:hint="eastAsia" w:ascii="仿宋" w:hAnsi="仿宋" w:eastAsia="仿宋" w:cs="仿宋"/>
          <w:sz w:val="21"/>
          <w:szCs w:val="21"/>
        </w:rPr>
        <w:t>管理</w:t>
      </w:r>
      <w:r>
        <w:rPr>
          <w:rFonts w:hint="eastAsia" w:ascii="仿宋" w:hAnsi="仿宋" w:eastAsia="仿宋" w:cs="仿宋"/>
          <w:kern w:val="2"/>
          <w:sz w:val="21"/>
          <w:szCs w:val="21"/>
        </w:rPr>
        <w:t>的内容；</w:t>
      </w:r>
      <w:r>
        <w:rPr>
          <w:rFonts w:hint="eastAsia" w:ascii="仿宋" w:hAnsi="仿宋" w:eastAsia="仿宋" w:cs="仿宋"/>
          <w:sz w:val="21"/>
          <w:szCs w:val="21"/>
        </w:rPr>
        <w:t>PDCA方法。</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kern w:val="2"/>
          <w:sz w:val="21"/>
          <w:szCs w:val="21"/>
        </w:rPr>
      </w:pPr>
      <w:r>
        <w:rPr>
          <w:rFonts w:hint="eastAsia" w:ascii="仿宋" w:hAnsi="仿宋" w:eastAsia="仿宋" w:cs="仿宋"/>
          <w:sz w:val="21"/>
          <w:szCs w:val="21"/>
        </w:rPr>
        <w:t>难点：</w:t>
      </w:r>
      <w:r>
        <w:rPr>
          <w:rFonts w:hint="eastAsia" w:ascii="仿宋" w:hAnsi="仿宋" w:eastAsia="仿宋" w:cs="仿宋"/>
          <w:kern w:val="2"/>
          <w:sz w:val="21"/>
          <w:szCs w:val="21"/>
        </w:rPr>
        <w:t>旅游接待业服务质量的内容。</w:t>
      </w:r>
    </w:p>
    <w:p>
      <w:pPr>
        <w:pStyle w:val="3"/>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第九章  旅游接待业品牌战略管理</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一、学习目的与要求</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本章主要从企业战略的角度，探讨了旅游接待业品牌的发展及释义；旅游接待业品牌的构成、内涵及功能；旅游接待业品牌的定位、设计及推广；以及旅游接待业品牌的三大竞争战略。</w:t>
      </w:r>
      <w:r>
        <w:rPr>
          <w:rFonts w:hint="eastAsia" w:ascii="仿宋" w:hAnsi="仿宋" w:eastAsia="仿宋" w:cs="仿宋"/>
          <w:szCs w:val="21"/>
        </w:rPr>
        <w:t>这是很重要的一章。</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二、课程内容</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9.1  旅游接待业品牌发展概述</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9.1.1  旅游接待业品牌的起源与发展回顾</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9.1.2  旅游接待业品牌及其构成</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9.1.3  旅游接待业品牌的功能</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9.2  旅游接待业品牌塑造与推广</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9.2.1  旅游接待业品牌定位</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9.2.2  旅游接待业品牌设计</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9.2.3  旅游接待业品牌推广</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9.3  旅游接待业品牌战略</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9.3.1  品牌延伸扩张战略</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9.3.2  品牌数量战略</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9.3.3  品牌发展支撑战略</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三、考核知识点与考核要求</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（一）旅游接待业品牌发展概述</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识记：①品牌和旅游接待业品牌的概念；②旅游接待业品牌的外延要素构成、内涵。</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领会：①品牌对旅游接待企业的功能；②品牌对于旅游消费者的功能。</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（二）旅游接待业品牌塑造与推广</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识记：①旅游接待业品牌塑造的三个主要环节；②接待业品牌定位的四项内容；③旅游接待业品牌推广的过程、途径。</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领会：①旅游接待业品牌定位的三种策略选择。</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简单应用：①旅游接待业品牌推广的三个阶段以及各个阶段应采用的宣传策略。</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综合应用：①旅游接待业品牌设计的主要内容和原则。 </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（三）旅游接待业品牌战略</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识记：①旅游接待业品牌市场扩张战略的主要方式；②品牌发展支撑战略的五种手措施。</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领会：①旅游接待业品牌市场扩张战略的方式；②品牌延伸扩张的风险控制。 </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简单应用：①单一品牌战略和多品牌战略各自的优缺点。</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四、本章重点、难点</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重点：旅游接待业品牌的外延要素构成、内涵；旅游接待业品牌设计的主要内容和原则；旅游接待业品牌设计的主要内容和原则；。</w:t>
      </w:r>
    </w:p>
    <w:p>
      <w:pPr>
        <w:pageBreakBefore w:val="0"/>
        <w:wordWrap/>
        <w:topLinePunct w:val="0"/>
        <w:autoSpaceDE/>
        <w:autoSpaceDN/>
        <w:bidi w:val="0"/>
        <w:snapToGrid w:val="0"/>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难点：旅游接待业服务质量的内容。</w:t>
      </w:r>
    </w:p>
    <w:p>
      <w:pPr>
        <w:pStyle w:val="2"/>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Ⅳ  关于大纲的说明与考核实施要求</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一、自学考试大纲的目的和作用</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课程自学考试大纲是根据专业自学考试计划的要求，结合自学考试的特点而确定。其目的是对个人自学、社会助学和课程考试命题进行指导和规定。</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课程自学考试大纲明确了课程学习的内容，规定了课程自学考试的范围和标准。因此，它是个人自学、社会助学的重要依据，也是进行自学考试命题的依据。</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二、课程自学考试大纲与教材的关系</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课程自学考试大纲是进行学习和考核的依据，指定教材是考试大纲所规定的课程内容的扩展与发挥，体现一定的深度或难度。</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三、自学教材</w:t>
      </w:r>
    </w:p>
    <w:p>
      <w:pPr>
        <w:pStyle w:val="18"/>
        <w:pageBreakBefore w:val="0"/>
        <w:wordWrap/>
        <w:topLinePunct w:val="0"/>
        <w:autoSpaceDE/>
        <w:autoSpaceDN/>
        <w:bidi w:val="0"/>
        <w:snapToGrid w:val="0"/>
        <w:spacing w:line="240" w:lineRule="auto"/>
        <w:ind w:left="120" w:leftChars="57" w:firstLine="480"/>
        <w:rPr>
          <w:rFonts w:hint="eastAsia" w:ascii="仿宋" w:hAnsi="仿宋" w:eastAsia="仿宋" w:cs="仿宋"/>
          <w:kern w:val="0"/>
          <w:sz w:val="21"/>
          <w:szCs w:val="21"/>
        </w:rPr>
      </w:pPr>
      <w:r>
        <w:rPr>
          <w:rFonts w:hint="eastAsia" w:ascii="仿宋" w:hAnsi="仿宋" w:eastAsia="仿宋" w:cs="仿宋"/>
          <w:kern w:val="0"/>
          <w:sz w:val="21"/>
          <w:szCs w:val="21"/>
        </w:rPr>
        <w:t>《旅游接待业》，马勇</w:t>
      </w:r>
      <w:r>
        <w:rPr>
          <w:rFonts w:hint="eastAsia" w:ascii="仿宋" w:hAnsi="仿宋" w:eastAsia="仿宋" w:cs="仿宋"/>
          <w:kern w:val="0"/>
          <w:sz w:val="21"/>
          <w:szCs w:val="21"/>
          <w:lang w:val="en-US" w:eastAsia="zh-CN"/>
        </w:rPr>
        <w:t>主编</w:t>
      </w:r>
      <w:r>
        <w:rPr>
          <w:rFonts w:hint="eastAsia" w:ascii="仿宋" w:hAnsi="仿宋" w:eastAsia="仿宋" w:cs="仿宋"/>
          <w:kern w:val="0"/>
          <w:sz w:val="21"/>
          <w:szCs w:val="21"/>
        </w:rPr>
        <w:t>，华中科技大学出版社，2022年第2版。</w:t>
      </w:r>
    </w:p>
    <w:p>
      <w:pPr>
        <w:pStyle w:val="18"/>
        <w:pageBreakBefore w:val="0"/>
        <w:wordWrap/>
        <w:topLinePunct w:val="0"/>
        <w:autoSpaceDE/>
        <w:autoSpaceDN/>
        <w:bidi w:val="0"/>
        <w:snapToGrid w:val="0"/>
        <w:spacing w:line="240" w:lineRule="auto"/>
        <w:ind w:left="120" w:leftChars="57" w:firstLine="48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本教材第6章，第8章，第10章</w:t>
      </w:r>
      <w:r>
        <w:rPr>
          <w:rFonts w:hint="eastAsia" w:ascii="仿宋_GB2312" w:hAnsi="仿宋_GB2312" w:eastAsia="仿宋_GB2312" w:cs="仿宋_GB2312"/>
          <w:bCs/>
          <w:szCs w:val="21"/>
        </w:rPr>
        <w:t>内容，不纳入考核范围，考生可根据个人兴趣学习。</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四、关于自学要求和自学方法的指导</w:t>
      </w:r>
    </w:p>
    <w:p>
      <w:pPr>
        <w:pStyle w:val="18"/>
        <w:pageBreakBefore w:val="0"/>
        <w:wordWrap/>
        <w:topLinePunct w:val="0"/>
        <w:autoSpaceDE/>
        <w:autoSpaceDN/>
        <w:bidi w:val="0"/>
        <w:snapToGrid w:val="0"/>
        <w:spacing w:line="240" w:lineRule="auto"/>
        <w:ind w:left="120" w:leftChars="57" w:firstLine="480"/>
        <w:rPr>
          <w:rFonts w:hint="eastAsia" w:ascii="仿宋" w:hAnsi="仿宋" w:eastAsia="仿宋" w:cs="仿宋"/>
          <w:kern w:val="0"/>
          <w:sz w:val="21"/>
          <w:szCs w:val="21"/>
        </w:rPr>
      </w:pPr>
      <w:r>
        <w:rPr>
          <w:rFonts w:hint="eastAsia" w:ascii="仿宋" w:hAnsi="仿宋" w:eastAsia="仿宋" w:cs="仿宋"/>
          <w:kern w:val="0"/>
          <w:sz w:val="21"/>
          <w:szCs w:val="21"/>
        </w:rPr>
        <w:t>本大纲的课程基本要求是依据专业考试计划和专业培养目标而确定的。课程基本要求还明确了课程的基本内容，以及对基本内容掌握的程度，也指明了各章节的重点和难点。基本要求中的知识点构成了课程内容的主体部分。</w:t>
      </w:r>
    </w:p>
    <w:p>
      <w:pPr>
        <w:pStyle w:val="18"/>
        <w:pageBreakBefore w:val="0"/>
        <w:wordWrap/>
        <w:topLinePunct w:val="0"/>
        <w:autoSpaceDE/>
        <w:autoSpaceDN/>
        <w:bidi w:val="0"/>
        <w:snapToGrid w:val="0"/>
        <w:spacing w:line="240" w:lineRule="auto"/>
        <w:ind w:left="120" w:leftChars="57" w:firstLine="480"/>
        <w:rPr>
          <w:rFonts w:hint="eastAsia" w:ascii="仿宋" w:hAnsi="仿宋" w:eastAsia="仿宋" w:cs="仿宋"/>
          <w:kern w:val="0"/>
          <w:sz w:val="21"/>
          <w:szCs w:val="21"/>
        </w:rPr>
      </w:pPr>
      <w:bookmarkStart w:id="2" w:name="_GoBack"/>
      <w:bookmarkEnd w:id="2"/>
      <w:r>
        <w:rPr>
          <w:rFonts w:hint="eastAsia" w:ascii="仿宋" w:hAnsi="仿宋" w:eastAsia="仿宋" w:cs="仿宋"/>
          <w:kern w:val="0"/>
          <w:sz w:val="21"/>
          <w:szCs w:val="21"/>
        </w:rPr>
        <w:t>根据学习对象成人在工作之余自学的情况，结合本专业的要求、本课程的特点，建议自学者采用学习方法：</w:t>
      </w:r>
    </w:p>
    <w:p>
      <w:pPr>
        <w:pStyle w:val="10"/>
        <w:pageBreakBefore w:val="0"/>
        <w:wordWrap/>
        <w:topLinePunct w:val="0"/>
        <w:autoSpaceDE/>
        <w:autoSpaceDN/>
        <w:bidi w:val="0"/>
        <w:snapToGrid w:val="0"/>
        <w:spacing w:before="156" w:beforeLines="50" w:beforeAutospacing="0" w:after="0" w:afterAutospacing="0" w:line="240" w:lineRule="auto"/>
        <w:ind w:firstLine="422" w:firstLineChars="200"/>
        <w:jc w:val="both"/>
        <w:rPr>
          <w:rFonts w:hint="eastAsia" w:ascii="仿宋" w:hAnsi="仿宋" w:eastAsia="仿宋" w:cs="仿宋"/>
          <w:b/>
          <w:sz w:val="21"/>
          <w:szCs w:val="21"/>
        </w:rPr>
      </w:pPr>
      <w:r>
        <w:rPr>
          <w:rFonts w:hint="eastAsia" w:ascii="仿宋" w:hAnsi="仿宋" w:eastAsia="仿宋" w:cs="仿宋"/>
          <w:b/>
          <w:sz w:val="21"/>
          <w:szCs w:val="21"/>
        </w:rPr>
        <w:t>（一）系统学习、深入重点</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自学者首先应系统、全面地地学习各章内容，掌握基本概念，深入理解和掌握基本原理和基本方法，再有目的地的深入学习重点章节，做到抓住重点，兼顾一般。</w:t>
      </w:r>
    </w:p>
    <w:p>
      <w:pPr>
        <w:pStyle w:val="10"/>
        <w:pageBreakBefore w:val="0"/>
        <w:wordWrap/>
        <w:topLinePunct w:val="0"/>
        <w:autoSpaceDE/>
        <w:autoSpaceDN/>
        <w:bidi w:val="0"/>
        <w:snapToGrid w:val="0"/>
        <w:spacing w:before="156" w:beforeLines="50" w:beforeAutospacing="0" w:after="0" w:afterAutospacing="0" w:line="240" w:lineRule="auto"/>
        <w:ind w:firstLine="422" w:firstLineChars="200"/>
        <w:jc w:val="both"/>
        <w:rPr>
          <w:rFonts w:hint="eastAsia" w:ascii="仿宋" w:hAnsi="仿宋" w:eastAsia="仿宋" w:cs="仿宋"/>
          <w:b/>
          <w:sz w:val="21"/>
          <w:szCs w:val="21"/>
        </w:rPr>
      </w:pPr>
      <w:r>
        <w:rPr>
          <w:rFonts w:hint="eastAsia" w:ascii="仿宋" w:hAnsi="仿宋" w:eastAsia="仿宋" w:cs="仿宋"/>
          <w:b/>
          <w:sz w:val="21"/>
          <w:szCs w:val="21"/>
        </w:rPr>
        <w:t>（二）拓展知识面、独立思考</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 xml:space="preserve">旅游接待业的发展日新月异，学习者应结合大数据背景，主动关注旅游接待业行的发展趋势变化，广泛吸收国内外管理学科的新理念，并广泛涉猎心理学、美学、政治、经济、文化等各方面的知识，更新知识储备，夯实自己的理论基础。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教材中的视频资源，属于知识补充； 每个单元中都有与学习目标相关联的案例模块、复习思考题，自学者应独立思考，做到举一反三，提升专业认知水平。</w:t>
      </w:r>
    </w:p>
    <w:p>
      <w:pPr>
        <w:pStyle w:val="10"/>
        <w:pageBreakBefore w:val="0"/>
        <w:wordWrap/>
        <w:topLinePunct w:val="0"/>
        <w:autoSpaceDE/>
        <w:autoSpaceDN/>
        <w:bidi w:val="0"/>
        <w:snapToGrid w:val="0"/>
        <w:spacing w:before="50" w:beforeAutospacing="0" w:after="0" w:afterAutospacing="0" w:line="240" w:lineRule="auto"/>
        <w:ind w:firstLine="422" w:firstLineChars="200"/>
        <w:jc w:val="both"/>
        <w:rPr>
          <w:rFonts w:hint="eastAsia" w:ascii="仿宋" w:hAnsi="仿宋" w:eastAsia="仿宋" w:cs="仿宋"/>
          <w:b/>
          <w:sz w:val="21"/>
          <w:szCs w:val="21"/>
        </w:rPr>
      </w:pPr>
      <w:r>
        <w:rPr>
          <w:rFonts w:hint="eastAsia" w:ascii="仿宋" w:hAnsi="仿宋" w:eastAsia="仿宋" w:cs="仿宋"/>
          <w:b/>
          <w:sz w:val="21"/>
          <w:szCs w:val="21"/>
        </w:rPr>
        <w:t>（三）理论与实践相结合</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旅游接待业是一个非常强调对客服务、注重实际操作能力的行业。自学者要在掌握丰富理论知识的基础上，努力在实践中培养独立解决问题的能力，不断积累服务与管理经验，提升职业素养。</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五、对社会助学的要求</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（一）助学者在辅导时应帮助自学者梳理重点内容和一般内容之间的关系。教材的第二章、第三章、第七章是考核重点章；第四章、第五章、第九章是考核次重点章；第一章是考核一般章。</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二）必须认真钻研指定教材，根据考试大纲规定的考试内容和考核目标，准确把握重点、难点，进行切实有效的辅导；注意正引导、把握好助学方向，正确处理学习知识和提高能力的关系，防止不认真阅读指定教材，热衷于“刷题”等急功近利行为。</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（三）妥善处理理论与应用能力之间的关系。引导自学者理论联系实际，利用教材中的案例对所学知识进行加深巩固，梳理知识脉络，锻炼思维能力。</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（四）建议每学分12—16个助学学时。</w:t>
      </w:r>
    </w:p>
    <w:p>
      <w:pPr>
        <w:pStyle w:val="3"/>
        <w:pageBreakBefore w:val="0"/>
        <w:wordWrap/>
        <w:topLinePunct w:val="0"/>
        <w:autoSpaceDE/>
        <w:autoSpaceDN/>
        <w:bidi w:val="0"/>
        <w:snapToGrid w:val="0"/>
        <w:spacing w:after="0" w:line="240" w:lineRule="auto"/>
        <w:rPr>
          <w:rFonts w:hint="eastAsia" w:ascii="仿宋" w:hAnsi="仿宋" w:eastAsia="仿宋" w:cs="仿宋"/>
          <w:sz w:val="21"/>
          <w:szCs w:val="21"/>
        </w:rPr>
      </w:pPr>
      <w:r>
        <w:rPr>
          <w:rFonts w:hint="eastAsia" w:ascii="仿宋" w:hAnsi="仿宋" w:eastAsia="仿宋" w:cs="仿宋"/>
          <w:sz w:val="21"/>
          <w:szCs w:val="21"/>
        </w:rPr>
        <w:t>六、关于考试命题的说明</w:t>
      </w:r>
    </w:p>
    <w:p>
      <w:pPr>
        <w:pageBreakBefore w:val="0"/>
        <w:numPr>
          <w:ilvl w:val="12"/>
          <w:numId w:val="0"/>
        </w:numPr>
        <w:wordWrap/>
        <w:topLinePunct w:val="0"/>
        <w:autoSpaceDE/>
        <w:autoSpaceDN/>
        <w:bidi w:val="0"/>
        <w:snapToGrid w:val="0"/>
        <w:spacing w:line="24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 xml:space="preserve">1.本课程考试为闭卷笔试。按百分制记分,60 分为及格。考试时间150分钟。 </w:t>
      </w:r>
    </w:p>
    <w:p>
      <w:pPr>
        <w:pageBreakBefore w:val="0"/>
        <w:numPr>
          <w:ilvl w:val="12"/>
          <w:numId w:val="0"/>
        </w:numPr>
        <w:wordWrap/>
        <w:topLinePunct w:val="0"/>
        <w:autoSpaceDE/>
        <w:autoSpaceDN/>
        <w:bidi w:val="0"/>
        <w:snapToGrid w:val="0"/>
        <w:spacing w:line="24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2.本大纲涉及章所规定的基本要求、知识点及知识点下的知识细目，都属于考核的内容。要注意突出课程的重点、章节重点，加大重点内容的覆盖度。</w:t>
      </w:r>
    </w:p>
    <w:p>
      <w:pPr>
        <w:pageBreakBefore w:val="0"/>
        <w:numPr>
          <w:ilvl w:val="12"/>
          <w:numId w:val="0"/>
        </w:numPr>
        <w:wordWrap/>
        <w:topLinePunct w:val="0"/>
        <w:autoSpaceDE/>
        <w:autoSpaceDN/>
        <w:bidi w:val="0"/>
        <w:snapToGrid w:val="0"/>
        <w:spacing w:line="24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pPr>
        <w:pageBreakBefore w:val="0"/>
        <w:wordWrap/>
        <w:topLinePunct w:val="0"/>
        <w:autoSpaceDE/>
        <w:autoSpaceDN/>
        <w:bidi w:val="0"/>
        <w:adjustRightInd w:val="0"/>
        <w:snapToGrid w:val="0"/>
        <w:spacing w:line="240" w:lineRule="auto"/>
        <w:ind w:firstLine="420" w:firstLineChars="200"/>
        <w:textAlignment w:val="baseline"/>
        <w:rPr>
          <w:rFonts w:hint="eastAsia" w:ascii="仿宋" w:hAnsi="仿宋" w:eastAsia="仿宋" w:cs="仿宋"/>
          <w:kern w:val="0"/>
          <w:sz w:val="21"/>
          <w:szCs w:val="21"/>
        </w:rPr>
      </w:pPr>
      <w:r>
        <w:rPr>
          <w:rFonts w:hint="eastAsia" w:ascii="仿宋" w:hAnsi="仿宋" w:eastAsia="仿宋" w:cs="仿宋"/>
          <w:kern w:val="0"/>
          <w:sz w:val="21"/>
          <w:szCs w:val="21"/>
        </w:rPr>
        <w:t>4.</w:t>
      </w:r>
      <w:r>
        <w:rPr>
          <w:rFonts w:hint="eastAsia" w:ascii="仿宋_GB2312" w:hAnsi="仿宋_GB2312" w:eastAsia="仿宋_GB2312" w:cs="仿宋_GB2312"/>
          <w:bCs/>
          <w:szCs w:val="21"/>
        </w:rPr>
        <w:t>本课程在试卷中对不同能力层次要求的分数比例大致为：识记占20%，领会占30%，简单应用占30%，综合应用占20%。</w:t>
      </w:r>
    </w:p>
    <w:p>
      <w:pPr>
        <w:pageBreakBefore w:val="0"/>
        <w:numPr>
          <w:ilvl w:val="12"/>
          <w:numId w:val="0"/>
        </w:numPr>
        <w:wordWrap/>
        <w:topLinePunct w:val="0"/>
        <w:autoSpaceDE/>
        <w:autoSpaceDN/>
        <w:bidi w:val="0"/>
        <w:snapToGrid w:val="0"/>
        <w:spacing w:line="24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5.要合理安排试题的难易程度，试题的难度可分为：易、较易、较难和难四个等级。每份试卷中不同难度试题的分数比例一般为：2：3：3：2。</w:t>
      </w:r>
    </w:p>
    <w:p>
      <w:pPr>
        <w:pageBreakBefore w:val="0"/>
        <w:numPr>
          <w:ilvl w:val="12"/>
          <w:numId w:val="0"/>
        </w:numPr>
        <w:wordWrap/>
        <w:topLinePunct w:val="0"/>
        <w:autoSpaceDE/>
        <w:autoSpaceDN/>
        <w:bidi w:val="0"/>
        <w:snapToGrid w:val="0"/>
        <w:spacing w:line="24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6.课程考试命题的题型有单项选择题、名词解释题、简答题、案例分析题、论述题五种题型。在命题工作中必须按照本课程大纲中所规定的题型命制，考试试卷使用的题型可以略少，但不能超出本课程对题型规定。</w:t>
      </w:r>
    </w:p>
    <w:p>
      <w:pPr>
        <w:pStyle w:val="3"/>
        <w:pageBreakBefore w:val="0"/>
        <w:wordWrap/>
        <w:topLinePunct w:val="0"/>
        <w:autoSpaceDE/>
        <w:autoSpaceDN/>
        <w:bidi w:val="0"/>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附录   题型举例</w:t>
      </w:r>
    </w:p>
    <w:p>
      <w:pPr>
        <w:pStyle w:val="18"/>
        <w:pageBreakBefore w:val="0"/>
        <w:widowControl/>
        <w:numPr>
          <w:ilvl w:val="0"/>
          <w:numId w:val="2"/>
        </w:numPr>
        <w:tabs>
          <w:tab w:val="left" w:pos="480"/>
        </w:tabs>
        <w:wordWrap/>
        <w:topLinePunct w:val="0"/>
        <w:autoSpaceDE/>
        <w:autoSpaceDN/>
        <w:bidi w:val="0"/>
        <w:snapToGrid w:val="0"/>
        <w:spacing w:before="240" w:after="156" w:afterLines="50" w:line="240" w:lineRule="auto"/>
        <w:ind w:right="-693" w:rightChars="-330" w:firstLineChars="0"/>
        <w:jc w:val="left"/>
        <w:rPr>
          <w:rFonts w:hint="eastAsia" w:ascii="仿宋" w:hAnsi="仿宋" w:eastAsia="仿宋" w:cs="仿宋"/>
          <w:b/>
          <w:sz w:val="21"/>
          <w:szCs w:val="21"/>
        </w:rPr>
      </w:pPr>
      <w:r>
        <w:rPr>
          <w:rFonts w:hint="eastAsia" w:ascii="仿宋" w:hAnsi="仿宋" w:eastAsia="仿宋" w:cs="仿宋"/>
          <w:b/>
          <w:sz w:val="21"/>
          <w:szCs w:val="21"/>
        </w:rPr>
        <w:t>单项选择题</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1.会展旅游运作主体分为需求主体和供给主体。会展旅游需求主体是指会展市场和会展旅游产品的买方，是会展旅游活动开展的中心，需求主体是（    ）。</w:t>
      </w:r>
    </w:p>
    <w:p>
      <w:pPr>
        <w:pStyle w:val="10"/>
        <w:pageBreakBefore w:val="0"/>
        <w:wordWrap/>
        <w:topLinePunct w:val="0"/>
        <w:autoSpaceDE/>
        <w:autoSpaceDN/>
        <w:bidi w:val="0"/>
        <w:snapToGrid w:val="0"/>
        <w:spacing w:before="156" w:beforeLines="50" w:beforeAutospacing="0" w:after="0" w:afterAutospacing="0" w:line="240" w:lineRule="auto"/>
        <w:ind w:firstLine="420" w:firstLineChars="200"/>
        <w:jc w:val="both"/>
        <w:rPr>
          <w:rFonts w:hint="eastAsia" w:ascii="仿宋" w:hAnsi="仿宋" w:eastAsia="仿宋" w:cs="仿宋"/>
          <w:sz w:val="21"/>
          <w:szCs w:val="21"/>
        </w:rPr>
      </w:pPr>
      <w:r>
        <w:rPr>
          <w:rFonts w:hint="eastAsia" w:ascii="仿宋" w:hAnsi="仿宋" w:eastAsia="仿宋" w:cs="仿宋"/>
          <w:sz w:val="21"/>
          <w:szCs w:val="21"/>
        </w:rPr>
        <w:t>A参展商    B与会者   C观众游客    D以上都是</w:t>
      </w:r>
    </w:p>
    <w:p>
      <w:pPr>
        <w:pStyle w:val="18"/>
        <w:pageBreakBefore w:val="0"/>
        <w:widowControl/>
        <w:numPr>
          <w:ilvl w:val="0"/>
          <w:numId w:val="2"/>
        </w:numPr>
        <w:tabs>
          <w:tab w:val="left" w:pos="480"/>
        </w:tabs>
        <w:wordWrap/>
        <w:topLinePunct w:val="0"/>
        <w:autoSpaceDE/>
        <w:autoSpaceDN/>
        <w:bidi w:val="0"/>
        <w:snapToGrid w:val="0"/>
        <w:spacing w:before="240" w:after="156" w:afterLines="50" w:line="240" w:lineRule="auto"/>
        <w:ind w:right="-693" w:rightChars="-330" w:firstLineChars="0"/>
        <w:jc w:val="left"/>
        <w:rPr>
          <w:rFonts w:hint="eastAsia" w:ascii="仿宋" w:hAnsi="仿宋" w:eastAsia="仿宋" w:cs="仿宋"/>
          <w:b/>
          <w:sz w:val="21"/>
          <w:szCs w:val="21"/>
        </w:rPr>
      </w:pPr>
      <w:r>
        <w:rPr>
          <w:rFonts w:hint="eastAsia" w:ascii="仿宋" w:hAnsi="仿宋" w:eastAsia="仿宋" w:cs="仿宋"/>
          <w:b/>
          <w:sz w:val="21"/>
          <w:szCs w:val="21"/>
        </w:rPr>
        <w:t>名词解释</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1.酒店超额预定</w:t>
      </w:r>
    </w:p>
    <w:p>
      <w:pPr>
        <w:pStyle w:val="18"/>
        <w:pageBreakBefore w:val="0"/>
        <w:widowControl/>
        <w:numPr>
          <w:ilvl w:val="0"/>
          <w:numId w:val="2"/>
        </w:numPr>
        <w:tabs>
          <w:tab w:val="left" w:pos="480"/>
        </w:tabs>
        <w:wordWrap/>
        <w:topLinePunct w:val="0"/>
        <w:autoSpaceDE/>
        <w:autoSpaceDN/>
        <w:bidi w:val="0"/>
        <w:snapToGrid w:val="0"/>
        <w:spacing w:before="240" w:after="156" w:afterLines="50" w:line="240" w:lineRule="auto"/>
        <w:ind w:right="-693" w:rightChars="-330" w:firstLineChars="0"/>
        <w:jc w:val="left"/>
        <w:rPr>
          <w:rFonts w:hint="eastAsia" w:ascii="仿宋" w:hAnsi="仿宋" w:eastAsia="仿宋" w:cs="仿宋"/>
          <w:b/>
          <w:sz w:val="21"/>
          <w:szCs w:val="21"/>
        </w:rPr>
      </w:pPr>
      <w:r>
        <w:rPr>
          <w:rFonts w:hint="eastAsia" w:ascii="仿宋" w:hAnsi="仿宋" w:eastAsia="仿宋" w:cs="仿宋"/>
          <w:b/>
          <w:sz w:val="21"/>
          <w:szCs w:val="21"/>
        </w:rPr>
        <w:t>简答题</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1.简述特色小镇的特点。</w:t>
      </w:r>
    </w:p>
    <w:p>
      <w:pPr>
        <w:pStyle w:val="18"/>
        <w:pageBreakBefore w:val="0"/>
        <w:widowControl/>
        <w:numPr>
          <w:ilvl w:val="0"/>
          <w:numId w:val="2"/>
        </w:numPr>
        <w:tabs>
          <w:tab w:val="left" w:pos="480"/>
        </w:tabs>
        <w:wordWrap/>
        <w:topLinePunct w:val="0"/>
        <w:autoSpaceDE/>
        <w:autoSpaceDN/>
        <w:bidi w:val="0"/>
        <w:snapToGrid w:val="0"/>
        <w:spacing w:before="240" w:after="156" w:afterLines="50" w:line="240" w:lineRule="auto"/>
        <w:ind w:right="-693" w:rightChars="-330" w:firstLineChars="0"/>
        <w:jc w:val="left"/>
        <w:rPr>
          <w:rFonts w:hint="eastAsia" w:ascii="仿宋" w:hAnsi="仿宋" w:eastAsia="仿宋" w:cs="仿宋"/>
          <w:b/>
          <w:sz w:val="21"/>
          <w:szCs w:val="21"/>
        </w:rPr>
      </w:pPr>
      <w:r>
        <w:rPr>
          <w:rFonts w:hint="eastAsia" w:ascii="仿宋" w:hAnsi="仿宋" w:eastAsia="仿宋" w:cs="仿宋"/>
          <w:b/>
          <w:sz w:val="21"/>
          <w:szCs w:val="21"/>
        </w:rPr>
        <w:t>案例分析题</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 xml:space="preserve">1.结合课堂上展示过的网络大V“花总的金箍棒”发表在微博上的视频《杯子的秘密》，如果你是其中某涉事五星级酒店的客房部经理，你会如何面对这个事件？ </w:t>
      </w:r>
    </w:p>
    <w:p>
      <w:pPr>
        <w:pStyle w:val="18"/>
        <w:pageBreakBefore w:val="0"/>
        <w:widowControl/>
        <w:numPr>
          <w:ilvl w:val="0"/>
          <w:numId w:val="2"/>
        </w:numPr>
        <w:tabs>
          <w:tab w:val="left" w:pos="480"/>
        </w:tabs>
        <w:wordWrap/>
        <w:topLinePunct w:val="0"/>
        <w:autoSpaceDE/>
        <w:autoSpaceDN/>
        <w:bidi w:val="0"/>
        <w:snapToGrid w:val="0"/>
        <w:spacing w:before="240" w:after="156" w:afterLines="50" w:line="240" w:lineRule="auto"/>
        <w:ind w:right="-693" w:rightChars="-330" w:firstLineChars="0"/>
        <w:jc w:val="left"/>
        <w:rPr>
          <w:rFonts w:hint="eastAsia" w:ascii="仿宋" w:hAnsi="仿宋" w:eastAsia="仿宋" w:cs="仿宋"/>
          <w:b/>
          <w:sz w:val="21"/>
          <w:szCs w:val="21"/>
        </w:rPr>
      </w:pPr>
      <w:r>
        <w:rPr>
          <w:rFonts w:hint="eastAsia" w:ascii="仿宋" w:hAnsi="仿宋" w:eastAsia="仿宋" w:cs="仿宋"/>
          <w:b/>
          <w:sz w:val="21"/>
          <w:szCs w:val="21"/>
        </w:rPr>
        <w:t>论述题</w:t>
      </w:r>
    </w:p>
    <w:p>
      <w:pPr>
        <w:pStyle w:val="10"/>
        <w:pageBreakBefore w:val="0"/>
        <w:wordWrap/>
        <w:topLinePunct w:val="0"/>
        <w:autoSpaceDE/>
        <w:autoSpaceDN/>
        <w:bidi w:val="0"/>
        <w:snapToGrid w:val="0"/>
        <w:spacing w:before="156" w:beforeLines="50" w:beforeAutospacing="0" w:after="0" w:afterAutospacing="0" w:line="240" w:lineRule="auto"/>
        <w:jc w:val="both"/>
        <w:rPr>
          <w:rFonts w:hint="eastAsia" w:ascii="仿宋" w:hAnsi="仿宋" w:eastAsia="仿宋" w:cs="仿宋"/>
          <w:sz w:val="21"/>
          <w:szCs w:val="21"/>
        </w:rPr>
      </w:pPr>
      <w:r>
        <w:rPr>
          <w:rFonts w:hint="eastAsia" w:ascii="仿宋" w:hAnsi="仿宋" w:eastAsia="仿宋" w:cs="仿宋"/>
          <w:sz w:val="21"/>
          <w:szCs w:val="21"/>
        </w:rPr>
        <w:t>1.请您谈谈北京冬奥会对中国旅游接待业发展的影响。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Song Std L-3645">
    <w:altName w:val="微软雅黑"/>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3563851"/>
      <w:docPartObj>
        <w:docPartGallery w:val="autotext"/>
      </w:docPartObj>
    </w:sdtPr>
    <w:sdtEndPr>
      <w:rPr>
        <w:rFonts w:ascii="Times New Roman" w:hAnsi="Times New Roman" w:cs="Times New Roman"/>
      </w:rPr>
    </w:sdtEndPr>
    <w:sdtContent>
      <w:sdt>
        <w:sdtPr>
          <w:id w:val="-1669238322"/>
          <w:docPartObj>
            <w:docPartGallery w:val="autotext"/>
          </w:docPartObj>
        </w:sdtPr>
        <w:sdtEndPr>
          <w:rPr>
            <w:rFonts w:ascii="Times New Roman" w:hAnsi="Times New Roman" w:cs="Times New Roman"/>
          </w:rPr>
        </w:sdtEndPr>
        <w:sdtContent>
          <w:p>
            <w:pPr>
              <w:pStyle w:val="8"/>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10</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17</w:t>
            </w:r>
            <w:r>
              <w:rPr>
                <w:rFonts w:ascii="Times New Roman" w:hAnsi="Times New Roman" w:cs="Times New Roman"/>
                <w:b/>
                <w:bCs/>
                <w:sz w:val="24"/>
                <w:szCs w:val="24"/>
              </w:rPr>
              <w:fldChar w:fldCharType="end"/>
            </w:r>
          </w:p>
        </w:sdtContent>
      </w:sdt>
    </w:sdtContent>
  </w:sdt>
  <w:p>
    <w:pPr>
      <w:pStyle w:val="8"/>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E4115"/>
    <w:multiLevelType w:val="multilevel"/>
    <w:tmpl w:val="4E4E4115"/>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024FF7"/>
    <w:multiLevelType w:val="multilevel"/>
    <w:tmpl w:val="68024FF7"/>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2058BC"/>
    <w:rsid w:val="00004243"/>
    <w:rsid w:val="00006FF1"/>
    <w:rsid w:val="00013735"/>
    <w:rsid w:val="000541F8"/>
    <w:rsid w:val="0006015F"/>
    <w:rsid w:val="00060924"/>
    <w:rsid w:val="00064F11"/>
    <w:rsid w:val="0006608E"/>
    <w:rsid w:val="00067D4A"/>
    <w:rsid w:val="000715CC"/>
    <w:rsid w:val="000743E5"/>
    <w:rsid w:val="000A2330"/>
    <w:rsid w:val="000C7520"/>
    <w:rsid w:val="000D229F"/>
    <w:rsid w:val="000D3F0F"/>
    <w:rsid w:val="000D43B2"/>
    <w:rsid w:val="000D47CE"/>
    <w:rsid w:val="000E12DA"/>
    <w:rsid w:val="000E1800"/>
    <w:rsid w:val="00104259"/>
    <w:rsid w:val="00107815"/>
    <w:rsid w:val="0011402B"/>
    <w:rsid w:val="0011573A"/>
    <w:rsid w:val="00124D85"/>
    <w:rsid w:val="001549A4"/>
    <w:rsid w:val="00156AEC"/>
    <w:rsid w:val="00161DF4"/>
    <w:rsid w:val="001717DF"/>
    <w:rsid w:val="00180FDF"/>
    <w:rsid w:val="00185F0E"/>
    <w:rsid w:val="00194944"/>
    <w:rsid w:val="00196B0D"/>
    <w:rsid w:val="001B24BB"/>
    <w:rsid w:val="001B3FF2"/>
    <w:rsid w:val="001B5782"/>
    <w:rsid w:val="001C6CC9"/>
    <w:rsid w:val="001D125F"/>
    <w:rsid w:val="001D306B"/>
    <w:rsid w:val="002058BC"/>
    <w:rsid w:val="00220400"/>
    <w:rsid w:val="00222E5F"/>
    <w:rsid w:val="00225E3B"/>
    <w:rsid w:val="00231959"/>
    <w:rsid w:val="00231D9E"/>
    <w:rsid w:val="002426C1"/>
    <w:rsid w:val="00250329"/>
    <w:rsid w:val="00250BE0"/>
    <w:rsid w:val="002522A0"/>
    <w:rsid w:val="00263506"/>
    <w:rsid w:val="00281604"/>
    <w:rsid w:val="002A1BED"/>
    <w:rsid w:val="002D11BA"/>
    <w:rsid w:val="002E08B2"/>
    <w:rsid w:val="002E11EE"/>
    <w:rsid w:val="002F7F69"/>
    <w:rsid w:val="00301576"/>
    <w:rsid w:val="003038A0"/>
    <w:rsid w:val="00315C48"/>
    <w:rsid w:val="00326AE2"/>
    <w:rsid w:val="003412DE"/>
    <w:rsid w:val="00364DB9"/>
    <w:rsid w:val="00364E54"/>
    <w:rsid w:val="0036580B"/>
    <w:rsid w:val="0037057C"/>
    <w:rsid w:val="003815B8"/>
    <w:rsid w:val="003819A0"/>
    <w:rsid w:val="00383FE4"/>
    <w:rsid w:val="003867B1"/>
    <w:rsid w:val="00394551"/>
    <w:rsid w:val="00396D82"/>
    <w:rsid w:val="003A119B"/>
    <w:rsid w:val="003A4359"/>
    <w:rsid w:val="003A704A"/>
    <w:rsid w:val="003B2E7F"/>
    <w:rsid w:val="003B76A1"/>
    <w:rsid w:val="003F2B2F"/>
    <w:rsid w:val="003F4F73"/>
    <w:rsid w:val="00401835"/>
    <w:rsid w:val="00414EC8"/>
    <w:rsid w:val="00421CAF"/>
    <w:rsid w:val="00422A55"/>
    <w:rsid w:val="00425607"/>
    <w:rsid w:val="00427774"/>
    <w:rsid w:val="00432D52"/>
    <w:rsid w:val="00443471"/>
    <w:rsid w:val="00452538"/>
    <w:rsid w:val="0045448F"/>
    <w:rsid w:val="00460BD9"/>
    <w:rsid w:val="0047677F"/>
    <w:rsid w:val="004850E3"/>
    <w:rsid w:val="00492474"/>
    <w:rsid w:val="0049378B"/>
    <w:rsid w:val="00493BF4"/>
    <w:rsid w:val="004A3C4A"/>
    <w:rsid w:val="004A4DCF"/>
    <w:rsid w:val="004A5558"/>
    <w:rsid w:val="004A6728"/>
    <w:rsid w:val="004A6B6E"/>
    <w:rsid w:val="004B2151"/>
    <w:rsid w:val="004C104D"/>
    <w:rsid w:val="004C7926"/>
    <w:rsid w:val="004D5FEA"/>
    <w:rsid w:val="004E4FEC"/>
    <w:rsid w:val="004F3020"/>
    <w:rsid w:val="004F4DFE"/>
    <w:rsid w:val="005021B7"/>
    <w:rsid w:val="00503A67"/>
    <w:rsid w:val="00510C7D"/>
    <w:rsid w:val="00513A56"/>
    <w:rsid w:val="005146CD"/>
    <w:rsid w:val="00525D1C"/>
    <w:rsid w:val="0056457E"/>
    <w:rsid w:val="0057725B"/>
    <w:rsid w:val="00584874"/>
    <w:rsid w:val="005A1787"/>
    <w:rsid w:val="005A5152"/>
    <w:rsid w:val="005B2E46"/>
    <w:rsid w:val="005C2BAF"/>
    <w:rsid w:val="005C6D50"/>
    <w:rsid w:val="005D795C"/>
    <w:rsid w:val="005E604B"/>
    <w:rsid w:val="005F75F0"/>
    <w:rsid w:val="00606E7C"/>
    <w:rsid w:val="00611A03"/>
    <w:rsid w:val="0061250D"/>
    <w:rsid w:val="00620BF3"/>
    <w:rsid w:val="00665F99"/>
    <w:rsid w:val="00676BFC"/>
    <w:rsid w:val="00683ACC"/>
    <w:rsid w:val="00690CEC"/>
    <w:rsid w:val="006B4899"/>
    <w:rsid w:val="006E0DF9"/>
    <w:rsid w:val="006E525C"/>
    <w:rsid w:val="006F0193"/>
    <w:rsid w:val="00715B87"/>
    <w:rsid w:val="00726486"/>
    <w:rsid w:val="00732CD4"/>
    <w:rsid w:val="00750754"/>
    <w:rsid w:val="00751CFD"/>
    <w:rsid w:val="00753A1C"/>
    <w:rsid w:val="007618E2"/>
    <w:rsid w:val="007640EE"/>
    <w:rsid w:val="00765F51"/>
    <w:rsid w:val="0077333B"/>
    <w:rsid w:val="00780A6D"/>
    <w:rsid w:val="00784E51"/>
    <w:rsid w:val="00790B12"/>
    <w:rsid w:val="007917B7"/>
    <w:rsid w:val="007929CA"/>
    <w:rsid w:val="007A748B"/>
    <w:rsid w:val="007A7CC3"/>
    <w:rsid w:val="007B0C82"/>
    <w:rsid w:val="007B25A5"/>
    <w:rsid w:val="007D1CFC"/>
    <w:rsid w:val="00800249"/>
    <w:rsid w:val="00800713"/>
    <w:rsid w:val="008047ED"/>
    <w:rsid w:val="0080551E"/>
    <w:rsid w:val="00811AEE"/>
    <w:rsid w:val="00815CDB"/>
    <w:rsid w:val="008205B4"/>
    <w:rsid w:val="00822F81"/>
    <w:rsid w:val="0082338F"/>
    <w:rsid w:val="0083090E"/>
    <w:rsid w:val="00841073"/>
    <w:rsid w:val="0084733F"/>
    <w:rsid w:val="00852720"/>
    <w:rsid w:val="00855450"/>
    <w:rsid w:val="00862FD8"/>
    <w:rsid w:val="00863031"/>
    <w:rsid w:val="00863A1B"/>
    <w:rsid w:val="00864786"/>
    <w:rsid w:val="008769A8"/>
    <w:rsid w:val="00876D31"/>
    <w:rsid w:val="00892DAB"/>
    <w:rsid w:val="008C6AD7"/>
    <w:rsid w:val="008D4D15"/>
    <w:rsid w:val="008E0323"/>
    <w:rsid w:val="008E27EA"/>
    <w:rsid w:val="008E2B47"/>
    <w:rsid w:val="008F5FE4"/>
    <w:rsid w:val="00900F15"/>
    <w:rsid w:val="00916D51"/>
    <w:rsid w:val="009262E4"/>
    <w:rsid w:val="00930777"/>
    <w:rsid w:val="00942E17"/>
    <w:rsid w:val="00955FB5"/>
    <w:rsid w:val="00965FC0"/>
    <w:rsid w:val="009A1FCB"/>
    <w:rsid w:val="009B7DDC"/>
    <w:rsid w:val="009C37C8"/>
    <w:rsid w:val="009C7869"/>
    <w:rsid w:val="009D0B2C"/>
    <w:rsid w:val="009E02C1"/>
    <w:rsid w:val="009E3B99"/>
    <w:rsid w:val="009E40FD"/>
    <w:rsid w:val="009E60CE"/>
    <w:rsid w:val="009E633D"/>
    <w:rsid w:val="009F0CDC"/>
    <w:rsid w:val="00A03187"/>
    <w:rsid w:val="00A2272C"/>
    <w:rsid w:val="00A2296F"/>
    <w:rsid w:val="00A4535E"/>
    <w:rsid w:val="00A504CD"/>
    <w:rsid w:val="00A64BB3"/>
    <w:rsid w:val="00A746BB"/>
    <w:rsid w:val="00A8000A"/>
    <w:rsid w:val="00A963CA"/>
    <w:rsid w:val="00AA4193"/>
    <w:rsid w:val="00AB0D7C"/>
    <w:rsid w:val="00AB3448"/>
    <w:rsid w:val="00AC24E0"/>
    <w:rsid w:val="00AF1094"/>
    <w:rsid w:val="00B00B09"/>
    <w:rsid w:val="00B00C7F"/>
    <w:rsid w:val="00B00FFE"/>
    <w:rsid w:val="00B011CE"/>
    <w:rsid w:val="00B10045"/>
    <w:rsid w:val="00B14731"/>
    <w:rsid w:val="00B248E1"/>
    <w:rsid w:val="00B34758"/>
    <w:rsid w:val="00B52901"/>
    <w:rsid w:val="00B55021"/>
    <w:rsid w:val="00B56B52"/>
    <w:rsid w:val="00B7664B"/>
    <w:rsid w:val="00B83934"/>
    <w:rsid w:val="00B953AA"/>
    <w:rsid w:val="00B96232"/>
    <w:rsid w:val="00BA3799"/>
    <w:rsid w:val="00BA7475"/>
    <w:rsid w:val="00BC54B4"/>
    <w:rsid w:val="00BE0D24"/>
    <w:rsid w:val="00BE790D"/>
    <w:rsid w:val="00BF48B0"/>
    <w:rsid w:val="00C04F15"/>
    <w:rsid w:val="00C07D72"/>
    <w:rsid w:val="00C35B46"/>
    <w:rsid w:val="00C36F9D"/>
    <w:rsid w:val="00C37788"/>
    <w:rsid w:val="00C45132"/>
    <w:rsid w:val="00C64818"/>
    <w:rsid w:val="00C65BF0"/>
    <w:rsid w:val="00C72416"/>
    <w:rsid w:val="00C81376"/>
    <w:rsid w:val="00C963CB"/>
    <w:rsid w:val="00CA700B"/>
    <w:rsid w:val="00CB7754"/>
    <w:rsid w:val="00CE70A6"/>
    <w:rsid w:val="00CF1186"/>
    <w:rsid w:val="00CF78D4"/>
    <w:rsid w:val="00D00FDA"/>
    <w:rsid w:val="00D061ED"/>
    <w:rsid w:val="00D1689B"/>
    <w:rsid w:val="00D330B6"/>
    <w:rsid w:val="00D372CB"/>
    <w:rsid w:val="00D41D4E"/>
    <w:rsid w:val="00D428BD"/>
    <w:rsid w:val="00D45B64"/>
    <w:rsid w:val="00D46E88"/>
    <w:rsid w:val="00D52BC9"/>
    <w:rsid w:val="00D60E56"/>
    <w:rsid w:val="00D632A4"/>
    <w:rsid w:val="00D65471"/>
    <w:rsid w:val="00D67F12"/>
    <w:rsid w:val="00D71526"/>
    <w:rsid w:val="00D73655"/>
    <w:rsid w:val="00D83E8E"/>
    <w:rsid w:val="00DA34D5"/>
    <w:rsid w:val="00DC2C4A"/>
    <w:rsid w:val="00DD5275"/>
    <w:rsid w:val="00DD7A54"/>
    <w:rsid w:val="00DE4696"/>
    <w:rsid w:val="00DE5972"/>
    <w:rsid w:val="00DE5DA6"/>
    <w:rsid w:val="00DE62DC"/>
    <w:rsid w:val="00E01565"/>
    <w:rsid w:val="00E015F8"/>
    <w:rsid w:val="00E11707"/>
    <w:rsid w:val="00E120DC"/>
    <w:rsid w:val="00E16DD4"/>
    <w:rsid w:val="00E246FE"/>
    <w:rsid w:val="00E61522"/>
    <w:rsid w:val="00E755F5"/>
    <w:rsid w:val="00E83F54"/>
    <w:rsid w:val="00EA7A19"/>
    <w:rsid w:val="00EB1DC4"/>
    <w:rsid w:val="00EB4805"/>
    <w:rsid w:val="00EC17A3"/>
    <w:rsid w:val="00EC6DA6"/>
    <w:rsid w:val="00ED1FFC"/>
    <w:rsid w:val="00EE247B"/>
    <w:rsid w:val="00EE3640"/>
    <w:rsid w:val="00F04EEE"/>
    <w:rsid w:val="00F0630D"/>
    <w:rsid w:val="00F15FC1"/>
    <w:rsid w:val="00F250F1"/>
    <w:rsid w:val="00F41CB2"/>
    <w:rsid w:val="00F445ED"/>
    <w:rsid w:val="00F45FCA"/>
    <w:rsid w:val="00F51026"/>
    <w:rsid w:val="00F60F25"/>
    <w:rsid w:val="00F7591A"/>
    <w:rsid w:val="00F762B2"/>
    <w:rsid w:val="00F808C4"/>
    <w:rsid w:val="00F80EE2"/>
    <w:rsid w:val="00F83F16"/>
    <w:rsid w:val="00F86592"/>
    <w:rsid w:val="00FB702C"/>
    <w:rsid w:val="00FB7E0D"/>
    <w:rsid w:val="00FD1B37"/>
    <w:rsid w:val="00FE0832"/>
    <w:rsid w:val="00FF540E"/>
    <w:rsid w:val="18954E2A"/>
    <w:rsid w:val="1B934B0E"/>
    <w:rsid w:val="2E8775DA"/>
    <w:rsid w:val="59385CA9"/>
    <w:rsid w:val="79ED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unhideWhenUsed/>
    <w:qFormat/>
    <w:uiPriority w:val="99"/>
    <w:pPr>
      <w:spacing w:after="120"/>
    </w:pPr>
  </w:style>
  <w:style w:type="paragraph" w:styleId="6">
    <w:name w:val="Body Text Indent"/>
    <w:basedOn w:val="1"/>
    <w:link w:val="16"/>
    <w:qFormat/>
    <w:uiPriority w:val="0"/>
    <w:pPr>
      <w:ind w:firstLine="360"/>
    </w:pPr>
    <w:rPr>
      <w:rFonts w:ascii="Times New Roman" w:hAnsi="Times New Roman" w:eastAsia="宋体" w:cs="Times New Roman"/>
      <w:szCs w:val="20"/>
    </w:rPr>
  </w:style>
  <w:style w:type="paragraph" w:styleId="7">
    <w:name w:val="Date"/>
    <w:basedOn w:val="1"/>
    <w:next w:val="1"/>
    <w:link w:val="23"/>
    <w:semiHidden/>
    <w:unhideWhenUsed/>
    <w:qFormat/>
    <w:uiPriority w:val="99"/>
    <w:pPr>
      <w:ind w:left="100" w:leftChars="2500"/>
    </w:p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正文文本缩进 字符"/>
    <w:basedOn w:val="12"/>
    <w:link w:val="6"/>
    <w:qFormat/>
    <w:uiPriority w:val="0"/>
    <w:rPr>
      <w:rFonts w:ascii="Times New Roman" w:hAnsi="Times New Roman" w:eastAsia="宋体" w:cs="Times New Roman"/>
      <w:szCs w:val="20"/>
    </w:rPr>
  </w:style>
  <w:style w:type="paragraph" w:customStyle="1" w:styleId="17">
    <w:name w:val="Default"/>
    <w:qFormat/>
    <w:uiPriority w:val="0"/>
    <w:pPr>
      <w:widowControl w:val="0"/>
      <w:autoSpaceDE w:val="0"/>
      <w:autoSpaceDN w:val="0"/>
      <w:adjustRightInd w:val="0"/>
    </w:pPr>
    <w:rPr>
      <w:rFonts w:ascii="*Adobe Song Std L-3645" w:eastAsia="*Adobe Song Std L-3645" w:cs="*Adobe Song Std L-3645" w:hAnsiTheme="minorHAnsi"/>
      <w:color w:val="000000"/>
      <w:kern w:val="0"/>
      <w:sz w:val="24"/>
      <w:szCs w:val="24"/>
      <w:lang w:val="en-US" w:eastAsia="zh-CN" w:bidi="ar-SA"/>
    </w:rPr>
  </w:style>
  <w:style w:type="paragraph" w:styleId="18">
    <w:name w:val="List Paragraph"/>
    <w:basedOn w:val="1"/>
    <w:qFormat/>
    <w:uiPriority w:val="1"/>
    <w:pPr>
      <w:ind w:firstLine="420" w:firstLineChars="200"/>
    </w:pPr>
  </w:style>
  <w:style w:type="character" w:customStyle="1" w:styleId="19">
    <w:name w:val="标题 2 字符"/>
    <w:basedOn w:val="12"/>
    <w:link w:val="3"/>
    <w:qFormat/>
    <w:uiPriority w:val="9"/>
    <w:rPr>
      <w:rFonts w:asciiTheme="majorHAnsi" w:hAnsiTheme="majorHAnsi" w:eastAsiaTheme="majorEastAsia" w:cstheme="majorBidi"/>
      <w:b/>
      <w:bCs/>
      <w:sz w:val="32"/>
      <w:szCs w:val="32"/>
    </w:rPr>
  </w:style>
  <w:style w:type="character" w:customStyle="1" w:styleId="20">
    <w:name w:val="标题 1 字符"/>
    <w:basedOn w:val="12"/>
    <w:link w:val="2"/>
    <w:qFormat/>
    <w:uiPriority w:val="9"/>
    <w:rPr>
      <w:b/>
      <w:bCs/>
      <w:kern w:val="44"/>
      <w:sz w:val="44"/>
      <w:szCs w:val="44"/>
    </w:rPr>
  </w:style>
  <w:style w:type="character" w:customStyle="1" w:styleId="21">
    <w:name w:val="标题 3 字符"/>
    <w:basedOn w:val="12"/>
    <w:link w:val="4"/>
    <w:qFormat/>
    <w:uiPriority w:val="9"/>
    <w:rPr>
      <w:b/>
      <w:bCs/>
      <w:sz w:val="32"/>
      <w:szCs w:val="32"/>
    </w:rPr>
  </w:style>
  <w:style w:type="character" w:customStyle="1" w:styleId="22">
    <w:name w:val="apple-converted-space"/>
    <w:basedOn w:val="12"/>
    <w:uiPriority w:val="0"/>
  </w:style>
  <w:style w:type="character" w:customStyle="1" w:styleId="23">
    <w:name w:val="日期 字符"/>
    <w:basedOn w:val="12"/>
    <w:link w:val="7"/>
    <w:semiHidden/>
    <w:qFormat/>
    <w:uiPriority w:val="99"/>
  </w:style>
  <w:style w:type="character" w:customStyle="1" w:styleId="24">
    <w:name w:val="正文文本 字符"/>
    <w:basedOn w:val="12"/>
    <w:link w:val="5"/>
    <w:qFormat/>
    <w:uiPriority w:val="99"/>
  </w:style>
  <w:style w:type="paragraph" w:customStyle="1" w:styleId="25">
    <w:name w:val="Table Paragraph"/>
    <w:basedOn w:val="1"/>
    <w:qFormat/>
    <w:uiPriority w:val="1"/>
    <w:pPr>
      <w:autoSpaceDE w:val="0"/>
      <w:autoSpaceDN w:val="0"/>
      <w:adjustRightInd w:val="0"/>
      <w:spacing w:before="99"/>
      <w:jc w:val="left"/>
    </w:pPr>
    <w:rPr>
      <w:rFonts w:ascii="宋体" w:hAnsi="Times New Roman" w:eastAsia="宋体" w:cs="宋体"/>
      <w:kern w:val="0"/>
      <w:sz w:val="24"/>
      <w:szCs w:val="24"/>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2CB4-3C75-47D6-9C1E-A27C17FD8B6E}">
  <ds:schemaRefs/>
</ds:datastoreItem>
</file>

<file path=docProps/app.xml><?xml version="1.0" encoding="utf-8"?>
<Properties xmlns="http://schemas.openxmlformats.org/officeDocument/2006/extended-properties" xmlns:vt="http://schemas.openxmlformats.org/officeDocument/2006/docPropsVTypes">
  <Template>Normal</Template>
  <Pages>12</Pages>
  <Words>8286</Words>
  <Characters>8696</Characters>
  <Lines>71</Lines>
  <Paragraphs>20</Paragraphs>
  <TotalTime>0</TotalTime>
  <ScaleCrop>false</ScaleCrop>
  <LinksUpToDate>false</LinksUpToDate>
  <CharactersWithSpaces>8967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2023-04-30T05:25:00Z</dcterms:created>
  <dc:creator>如琢</dc:creator>
  <cp:lastModifiedBy>辛欣</cp:lastModifiedBy>
  <dcterms:modified xsi:type="dcterms:W3CDTF">2024-07-18T09:07:19Z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F51C9171D7E84DB59FD6A448819366E1_12</vt:lpwstr>
  </property>
</Properties>
</file>