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A1F48">
      <w:pPr>
        <w:pStyle w:val="4"/>
        <w:spacing w:line="266" w:lineRule="auto"/>
      </w:pPr>
    </w:p>
    <w:p w14:paraId="44D7B8AA">
      <w:pPr>
        <w:pStyle w:val="4"/>
        <w:spacing w:line="266" w:lineRule="auto"/>
      </w:pPr>
    </w:p>
    <w:p w14:paraId="69B19838">
      <w:pPr>
        <w:pStyle w:val="4"/>
        <w:spacing w:line="266" w:lineRule="auto"/>
      </w:pPr>
    </w:p>
    <w:p w14:paraId="290DBDDC">
      <w:pPr>
        <w:pStyle w:val="4"/>
        <w:spacing w:line="266" w:lineRule="auto"/>
      </w:pPr>
    </w:p>
    <w:p w14:paraId="2B7FDA0A">
      <w:pPr>
        <w:pStyle w:val="4"/>
        <w:spacing w:line="267" w:lineRule="auto"/>
      </w:pPr>
    </w:p>
    <w:p w14:paraId="5B53293D">
      <w:pPr>
        <w:pStyle w:val="4"/>
        <w:spacing w:line="267" w:lineRule="auto"/>
      </w:pPr>
    </w:p>
    <w:p w14:paraId="5B8F896E">
      <w:pPr>
        <w:pStyle w:val="4"/>
        <w:spacing w:line="267" w:lineRule="auto"/>
      </w:pPr>
    </w:p>
    <w:p w14:paraId="0D4410EE">
      <w:pPr>
        <w:pStyle w:val="4"/>
        <w:spacing w:line="267" w:lineRule="auto"/>
      </w:pPr>
    </w:p>
    <w:p w14:paraId="6597F17D">
      <w:pPr>
        <w:spacing w:before="139" w:line="223" w:lineRule="auto"/>
        <w:ind w:left="1767"/>
        <w:rPr>
          <w:rFonts w:ascii="宋体" w:hAnsi="宋体" w:eastAsia="宋体" w:cs="宋体"/>
          <w:sz w:val="43"/>
          <w:szCs w:val="43"/>
        </w:rPr>
      </w:pPr>
      <w:r>
        <w:rPr>
          <w:rFonts w:ascii="宋体" w:hAnsi="宋体" w:eastAsia="宋体" w:cs="宋体"/>
          <w:spacing w:val="7"/>
          <w:sz w:val="43"/>
          <w:szCs w:val="43"/>
        </w:rPr>
        <w:t>上海市高等教育自学考试</w:t>
      </w:r>
    </w:p>
    <w:p w14:paraId="759FF1F5">
      <w:pPr>
        <w:spacing w:before="105" w:line="222" w:lineRule="auto"/>
        <w:jc w:val="right"/>
        <w:rPr>
          <w:rFonts w:ascii="宋体" w:hAnsi="宋体" w:eastAsia="宋体" w:cs="宋体"/>
          <w:sz w:val="43"/>
          <w:szCs w:val="43"/>
        </w:rPr>
      </w:pPr>
      <w:r>
        <w:rPr>
          <w:rFonts w:ascii="宋体" w:hAnsi="宋体" w:eastAsia="宋体" w:cs="宋体"/>
          <w:spacing w:val="8"/>
          <w:sz w:val="43"/>
          <w:szCs w:val="43"/>
        </w:rPr>
        <w:t>工商企业管理专业（高职专科</w:t>
      </w:r>
      <w:r>
        <w:rPr>
          <w:rFonts w:ascii="宋体" w:hAnsi="宋体" w:eastAsia="宋体" w:cs="宋体"/>
          <w:spacing w:val="-14"/>
          <w:sz w:val="43"/>
          <w:szCs w:val="43"/>
        </w:rPr>
        <w:t>）（</w:t>
      </w:r>
      <w:r>
        <w:rPr>
          <w:rFonts w:ascii="Times New Roman" w:hAnsi="Times New Roman" w:eastAsia="Times New Roman" w:cs="Times New Roman"/>
          <w:spacing w:val="8"/>
          <w:sz w:val="43"/>
          <w:szCs w:val="43"/>
        </w:rPr>
        <w:t>530601</w:t>
      </w:r>
      <w:r>
        <w:rPr>
          <w:rFonts w:ascii="宋体" w:hAnsi="宋体" w:eastAsia="宋体" w:cs="宋体"/>
          <w:spacing w:val="8"/>
          <w:sz w:val="43"/>
          <w:szCs w:val="43"/>
        </w:rPr>
        <w:t>）</w:t>
      </w:r>
    </w:p>
    <w:p w14:paraId="69AAA55C">
      <w:pPr>
        <w:spacing w:before="106" w:line="223" w:lineRule="auto"/>
        <w:ind w:left="1881"/>
        <w:rPr>
          <w:rFonts w:ascii="宋体" w:hAnsi="宋体" w:eastAsia="宋体" w:cs="宋体"/>
          <w:sz w:val="43"/>
          <w:szCs w:val="43"/>
        </w:rPr>
      </w:pPr>
      <w:r>
        <w:rPr>
          <w:rFonts w:ascii="宋体" w:hAnsi="宋体" w:eastAsia="宋体" w:cs="宋体"/>
          <w:spacing w:val="5"/>
          <w:sz w:val="43"/>
          <w:szCs w:val="43"/>
        </w:rPr>
        <w:t>企业运营管理（</w:t>
      </w:r>
      <w:r>
        <w:rPr>
          <w:rFonts w:ascii="Times New Roman" w:hAnsi="Times New Roman" w:eastAsia="Times New Roman" w:cs="Times New Roman"/>
          <w:spacing w:val="5"/>
          <w:sz w:val="43"/>
          <w:szCs w:val="43"/>
        </w:rPr>
        <w:t>14070</w:t>
      </w:r>
      <w:r>
        <w:rPr>
          <w:rFonts w:ascii="宋体" w:hAnsi="宋体" w:eastAsia="宋体" w:cs="宋体"/>
          <w:spacing w:val="5"/>
          <w:sz w:val="43"/>
          <w:szCs w:val="43"/>
        </w:rPr>
        <w:t>）</w:t>
      </w:r>
    </w:p>
    <w:p w14:paraId="40C58061">
      <w:pPr>
        <w:spacing w:before="104" w:line="223" w:lineRule="auto"/>
        <w:ind w:left="2935"/>
        <w:rPr>
          <w:rFonts w:ascii="宋体" w:hAnsi="宋体" w:eastAsia="宋体" w:cs="宋体"/>
          <w:sz w:val="43"/>
          <w:szCs w:val="43"/>
        </w:rPr>
      </w:pPr>
      <w:r>
        <w:rPr>
          <w:rFonts w:ascii="宋体" w:hAnsi="宋体" w:eastAsia="宋体" w:cs="宋体"/>
          <w:spacing w:val="-5"/>
          <w:sz w:val="43"/>
          <w:szCs w:val="43"/>
        </w:rPr>
        <w:t>自学考试大纲</w:t>
      </w:r>
    </w:p>
    <w:p w14:paraId="07B23CD4">
      <w:pPr>
        <w:pStyle w:val="4"/>
        <w:spacing w:line="245" w:lineRule="auto"/>
      </w:pPr>
    </w:p>
    <w:p w14:paraId="6D7BE0DF">
      <w:pPr>
        <w:pStyle w:val="4"/>
        <w:spacing w:line="245" w:lineRule="auto"/>
      </w:pPr>
    </w:p>
    <w:p w14:paraId="64ABD87C">
      <w:pPr>
        <w:pStyle w:val="4"/>
        <w:spacing w:line="246" w:lineRule="auto"/>
      </w:pPr>
    </w:p>
    <w:p w14:paraId="112265D0">
      <w:pPr>
        <w:pStyle w:val="4"/>
        <w:spacing w:line="246" w:lineRule="auto"/>
      </w:pPr>
    </w:p>
    <w:p w14:paraId="0665C977">
      <w:pPr>
        <w:pStyle w:val="4"/>
        <w:spacing w:line="246" w:lineRule="auto"/>
      </w:pPr>
    </w:p>
    <w:p w14:paraId="4FBC463A">
      <w:pPr>
        <w:pStyle w:val="4"/>
        <w:spacing w:line="246" w:lineRule="auto"/>
      </w:pPr>
    </w:p>
    <w:p w14:paraId="0226344F">
      <w:pPr>
        <w:pStyle w:val="4"/>
        <w:spacing w:line="246" w:lineRule="auto"/>
      </w:pPr>
    </w:p>
    <w:p w14:paraId="4A9A4B84">
      <w:pPr>
        <w:pStyle w:val="4"/>
        <w:spacing w:line="246" w:lineRule="auto"/>
      </w:pPr>
    </w:p>
    <w:p w14:paraId="59A5B6CB">
      <w:pPr>
        <w:pStyle w:val="4"/>
        <w:spacing w:line="246" w:lineRule="auto"/>
      </w:pPr>
    </w:p>
    <w:p w14:paraId="53E502E2">
      <w:pPr>
        <w:pStyle w:val="4"/>
        <w:spacing w:line="246" w:lineRule="auto"/>
      </w:pPr>
    </w:p>
    <w:p w14:paraId="37D4FE12">
      <w:pPr>
        <w:pStyle w:val="4"/>
        <w:spacing w:line="246" w:lineRule="auto"/>
      </w:pPr>
    </w:p>
    <w:p w14:paraId="0BE3A1CB">
      <w:pPr>
        <w:pStyle w:val="4"/>
        <w:spacing w:line="246" w:lineRule="auto"/>
      </w:pPr>
    </w:p>
    <w:p w14:paraId="493B1902">
      <w:pPr>
        <w:pStyle w:val="4"/>
        <w:spacing w:line="246" w:lineRule="auto"/>
      </w:pPr>
    </w:p>
    <w:p w14:paraId="45E9F402">
      <w:pPr>
        <w:pStyle w:val="4"/>
        <w:spacing w:line="246" w:lineRule="auto"/>
      </w:pPr>
    </w:p>
    <w:p w14:paraId="27449487">
      <w:pPr>
        <w:pStyle w:val="4"/>
        <w:spacing w:line="246" w:lineRule="auto"/>
      </w:pPr>
    </w:p>
    <w:p w14:paraId="0964CCEC">
      <w:pPr>
        <w:pStyle w:val="4"/>
        <w:spacing w:line="246" w:lineRule="auto"/>
      </w:pPr>
    </w:p>
    <w:p w14:paraId="346BFE5E">
      <w:pPr>
        <w:pStyle w:val="4"/>
        <w:spacing w:line="246" w:lineRule="auto"/>
      </w:pPr>
    </w:p>
    <w:p w14:paraId="28940B53">
      <w:pPr>
        <w:pStyle w:val="4"/>
        <w:spacing w:line="246" w:lineRule="auto"/>
      </w:pPr>
    </w:p>
    <w:p w14:paraId="13EC44F6">
      <w:pPr>
        <w:pStyle w:val="4"/>
        <w:spacing w:line="246" w:lineRule="auto"/>
      </w:pPr>
    </w:p>
    <w:p w14:paraId="1992114D">
      <w:pPr>
        <w:pStyle w:val="4"/>
        <w:spacing w:line="246" w:lineRule="auto"/>
      </w:pPr>
    </w:p>
    <w:p w14:paraId="24E62F2B">
      <w:pPr>
        <w:pStyle w:val="4"/>
        <w:spacing w:line="246" w:lineRule="auto"/>
      </w:pPr>
    </w:p>
    <w:p w14:paraId="0597F60C">
      <w:pPr>
        <w:pStyle w:val="4"/>
        <w:spacing w:line="246" w:lineRule="auto"/>
      </w:pPr>
    </w:p>
    <w:p w14:paraId="1A618F5F">
      <w:pPr>
        <w:pStyle w:val="4"/>
        <w:spacing w:line="246" w:lineRule="auto"/>
      </w:pPr>
    </w:p>
    <w:p w14:paraId="4050F0E9">
      <w:pPr>
        <w:pStyle w:val="4"/>
        <w:spacing w:line="246" w:lineRule="auto"/>
      </w:pPr>
    </w:p>
    <w:p w14:paraId="71073446">
      <w:pPr>
        <w:pStyle w:val="4"/>
        <w:spacing w:line="246" w:lineRule="auto"/>
      </w:pPr>
    </w:p>
    <w:p w14:paraId="588577C1">
      <w:pPr>
        <w:pStyle w:val="4"/>
        <w:spacing w:line="246" w:lineRule="auto"/>
      </w:pPr>
    </w:p>
    <w:p w14:paraId="4F2299CF">
      <w:pPr>
        <w:pStyle w:val="4"/>
        <w:spacing w:line="246" w:lineRule="auto"/>
      </w:pPr>
    </w:p>
    <w:p w14:paraId="68B46990">
      <w:pPr>
        <w:pStyle w:val="4"/>
        <w:spacing w:line="246" w:lineRule="auto"/>
      </w:pPr>
    </w:p>
    <w:p w14:paraId="4F2A7FE6">
      <w:pPr>
        <w:spacing w:before="101" w:line="225" w:lineRule="auto"/>
        <w:ind w:left="981"/>
        <w:rPr>
          <w:rFonts w:ascii="宋体" w:hAnsi="宋体" w:eastAsia="宋体" w:cs="宋体"/>
          <w:sz w:val="31"/>
          <w:szCs w:val="31"/>
        </w:rPr>
      </w:pPr>
      <w:r>
        <w:rPr>
          <w:rFonts w:ascii="宋体" w:hAnsi="宋体" w:eastAsia="宋体" w:cs="宋体"/>
          <w:spacing w:val="9"/>
          <w:sz w:val="31"/>
          <w:szCs w:val="31"/>
        </w:rPr>
        <w:t>上海工程技术大学高等教育自学考试办公室编</w:t>
      </w:r>
    </w:p>
    <w:p w14:paraId="109E99C0">
      <w:pPr>
        <w:spacing w:before="247" w:line="224" w:lineRule="auto"/>
        <w:ind w:left="1622"/>
        <w:rPr>
          <w:rFonts w:ascii="宋体" w:hAnsi="宋体" w:eastAsia="宋体" w:cs="宋体"/>
          <w:sz w:val="31"/>
          <w:szCs w:val="31"/>
        </w:rPr>
      </w:pPr>
      <w:r>
        <w:rPr>
          <w:rFonts w:ascii="宋体" w:hAnsi="宋体" w:eastAsia="宋体" w:cs="宋体"/>
          <w:spacing w:val="8"/>
          <w:sz w:val="31"/>
          <w:szCs w:val="31"/>
        </w:rPr>
        <w:t>上海市高等教育自学考试委员会组编</w:t>
      </w:r>
    </w:p>
    <w:p w14:paraId="4E74758E">
      <w:pPr>
        <w:spacing w:line="224" w:lineRule="auto"/>
        <w:rPr>
          <w:rFonts w:ascii="宋体" w:hAnsi="宋体" w:eastAsia="宋体" w:cs="宋体"/>
          <w:sz w:val="31"/>
          <w:szCs w:val="31"/>
        </w:rPr>
        <w:sectPr>
          <w:footerReference r:id="rId3" w:type="default"/>
          <w:pgSz w:w="11906" w:h="16839"/>
          <w:pgMar w:top="1431" w:right="1780" w:bottom="2557" w:left="1785" w:header="0" w:footer="2180" w:gutter="0"/>
          <w:cols w:space="720" w:num="1"/>
        </w:sectPr>
      </w:pPr>
    </w:p>
    <w:sdt>
      <w:sdtPr>
        <w:rPr>
          <w:rFonts w:ascii="宋体" w:hAnsi="宋体" w:eastAsia="宋体" w:cs="宋体"/>
          <w:sz w:val="31"/>
          <w:szCs w:val="31"/>
        </w:rPr>
        <w:id w:val="147480813"/>
        <w:docPartObj>
          <w:docPartGallery w:val="Table of Contents"/>
          <w:docPartUnique/>
        </w:docPartObj>
      </w:sdtPr>
      <w:sdtEndPr>
        <w:rPr>
          <w:rFonts w:ascii="Times New Roman" w:hAnsi="Times New Roman" w:eastAsia="Times New Roman" w:cs="Times New Roman"/>
          <w:sz w:val="20"/>
          <w:szCs w:val="20"/>
        </w:rPr>
      </w:sdtEndPr>
      <w:sdtContent>
        <w:p w14:paraId="40E10958">
          <w:pPr>
            <w:spacing w:before="162" w:line="227" w:lineRule="auto"/>
            <w:ind w:left="3838"/>
            <w:rPr>
              <w:rFonts w:ascii="宋体" w:hAnsi="宋体" w:eastAsia="宋体" w:cs="宋体"/>
              <w:sz w:val="31"/>
              <w:szCs w:val="31"/>
            </w:rPr>
          </w:pPr>
          <w:bookmarkStart w:id="0" w:name="bookmark1"/>
          <w:bookmarkEnd w:id="0"/>
          <w:r>
            <w:rPr>
              <w:rFonts w:ascii="宋体" w:hAnsi="宋体" w:eastAsia="宋体" w:cs="宋体"/>
              <w:b/>
              <w:bCs/>
              <w:spacing w:val="-36"/>
              <w:sz w:val="31"/>
              <w:szCs w:val="31"/>
            </w:rPr>
            <w:t>目</w:t>
          </w:r>
          <w:r>
            <w:rPr>
              <w:rFonts w:ascii="宋体" w:hAnsi="宋体" w:eastAsia="宋体" w:cs="宋体"/>
              <w:spacing w:val="19"/>
              <w:sz w:val="31"/>
              <w:szCs w:val="31"/>
            </w:rPr>
            <w:t xml:space="preserve"> </w:t>
          </w:r>
          <w:r>
            <w:rPr>
              <w:rFonts w:ascii="宋体" w:hAnsi="宋体" w:eastAsia="宋体" w:cs="宋体"/>
              <w:b/>
              <w:bCs/>
              <w:spacing w:val="-36"/>
              <w:sz w:val="31"/>
              <w:szCs w:val="31"/>
            </w:rPr>
            <w:t>录</w:t>
          </w:r>
        </w:p>
        <w:p w14:paraId="032D07E3">
          <w:pPr>
            <w:tabs>
              <w:tab w:val="right" w:leader="dot" w:pos="8319"/>
            </w:tabs>
            <w:spacing w:before="140" w:line="193" w:lineRule="auto"/>
            <w:ind w:left="22"/>
            <w:rPr>
              <w:rFonts w:ascii="Times New Roman" w:hAnsi="Times New Roman" w:eastAsia="Times New Roman" w:cs="Times New Roman"/>
              <w:sz w:val="20"/>
              <w:szCs w:val="20"/>
            </w:rPr>
          </w:pPr>
          <w:r>
            <w:fldChar w:fldCharType="begin"/>
          </w:r>
          <w:r>
            <w:instrText xml:space="preserve"> HYPERLINK \l "bookmark2" </w:instrText>
          </w:r>
          <w:r>
            <w:fldChar w:fldCharType="separate"/>
          </w:r>
          <w:r>
            <w:rPr>
              <w:rFonts w:ascii="宋体" w:hAnsi="宋体" w:eastAsia="宋体" w:cs="宋体"/>
              <w:b/>
              <w:bCs/>
              <w:spacing w:val="7"/>
              <w:sz w:val="20"/>
              <w:szCs w:val="20"/>
            </w:rPr>
            <w:t>第一部分</w:t>
          </w:r>
          <w:r>
            <w:rPr>
              <w:rFonts w:ascii="宋体" w:hAnsi="宋体" w:eastAsia="宋体" w:cs="宋体"/>
              <w:spacing w:val="7"/>
              <w:sz w:val="20"/>
              <w:szCs w:val="20"/>
            </w:rPr>
            <w:t xml:space="preserve"> </w:t>
          </w:r>
          <w:r>
            <w:rPr>
              <w:rFonts w:ascii="宋体" w:hAnsi="宋体" w:eastAsia="宋体" w:cs="宋体"/>
              <w:b/>
              <w:bCs/>
              <w:spacing w:val="7"/>
              <w:sz w:val="20"/>
              <w:szCs w:val="20"/>
            </w:rPr>
            <w:t>课程性质及其设置的目的和要求</w:t>
          </w:r>
          <w:r>
            <w:rPr>
              <w:rFonts w:ascii="宋体" w:hAnsi="宋体" w:eastAsia="宋体" w:cs="宋体"/>
              <w:spacing w:val="-42"/>
              <w:sz w:val="20"/>
              <w:szCs w:val="20"/>
            </w:rPr>
            <w:t xml:space="preserve"> </w:t>
          </w:r>
          <w:r>
            <w:rPr>
              <w:rFonts w:ascii="宋体" w:hAnsi="宋体" w:eastAsia="宋体" w:cs="宋体"/>
              <w:sz w:val="20"/>
              <w:szCs w:val="20"/>
            </w:rPr>
            <w:tab/>
          </w:r>
          <w:r>
            <w:rPr>
              <w:rFonts w:ascii="Times New Roman" w:hAnsi="Times New Roman" w:eastAsia="Times New Roman" w:cs="Times New Roman"/>
              <w:spacing w:val="17"/>
              <w:sz w:val="20"/>
              <w:szCs w:val="20"/>
            </w:rPr>
            <w:t>2</w:t>
          </w:r>
          <w:r>
            <w:rPr>
              <w:rFonts w:ascii="Times New Roman" w:hAnsi="Times New Roman" w:eastAsia="Times New Roman" w:cs="Times New Roman"/>
              <w:spacing w:val="17"/>
              <w:sz w:val="20"/>
              <w:szCs w:val="20"/>
            </w:rPr>
            <w:fldChar w:fldCharType="end"/>
          </w:r>
        </w:p>
        <w:p w14:paraId="4244AEF2">
          <w:pPr>
            <w:tabs>
              <w:tab w:val="right" w:leader="dot" w:pos="8319"/>
            </w:tabs>
            <w:spacing w:before="102" w:line="193" w:lineRule="auto"/>
            <w:ind w:left="25"/>
            <w:rPr>
              <w:rFonts w:ascii="Times New Roman" w:hAnsi="Times New Roman" w:eastAsia="Times New Roman" w:cs="Times New Roman"/>
              <w:sz w:val="20"/>
              <w:szCs w:val="20"/>
            </w:rPr>
          </w:pPr>
          <w:r>
            <w:fldChar w:fldCharType="begin"/>
          </w:r>
          <w:r>
            <w:instrText xml:space="preserve"> HYPERLINK \l "bookmark3" </w:instrText>
          </w:r>
          <w:r>
            <w:fldChar w:fldCharType="separate"/>
          </w:r>
          <w:r>
            <w:rPr>
              <w:rFonts w:ascii="宋体" w:hAnsi="宋体" w:eastAsia="宋体" w:cs="宋体"/>
              <w:spacing w:val="9"/>
              <w:sz w:val="20"/>
              <w:szCs w:val="20"/>
            </w:rPr>
            <w:t>一、本课程的性质与设置的目的</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pacing w:val="-61"/>
              <w:sz w:val="20"/>
              <w:szCs w:val="20"/>
            </w:rPr>
            <w:t xml:space="preserve"> </w:t>
          </w:r>
          <w:r>
            <w:rPr>
              <w:rFonts w:ascii="Times New Roman" w:hAnsi="Times New Roman" w:eastAsia="Times New Roman" w:cs="Times New Roman"/>
              <w:sz w:val="20"/>
              <w:szCs w:val="20"/>
            </w:rPr>
            <w:t>2</w:t>
          </w:r>
          <w:r>
            <w:rPr>
              <w:rFonts w:ascii="Times New Roman" w:hAnsi="Times New Roman" w:eastAsia="Times New Roman" w:cs="Times New Roman"/>
              <w:sz w:val="20"/>
              <w:szCs w:val="20"/>
            </w:rPr>
            <w:fldChar w:fldCharType="end"/>
          </w:r>
        </w:p>
        <w:p w14:paraId="09096B1A">
          <w:pPr>
            <w:tabs>
              <w:tab w:val="right" w:leader="dot" w:pos="8319"/>
            </w:tabs>
            <w:spacing w:before="103" w:line="193" w:lineRule="auto"/>
            <w:ind w:left="25"/>
            <w:rPr>
              <w:rFonts w:ascii="Times New Roman" w:hAnsi="Times New Roman" w:eastAsia="Times New Roman" w:cs="Times New Roman"/>
              <w:sz w:val="20"/>
              <w:szCs w:val="20"/>
            </w:rPr>
          </w:pPr>
          <w:r>
            <w:fldChar w:fldCharType="begin"/>
          </w:r>
          <w:r>
            <w:instrText xml:space="preserve"> HYPERLINK \l "bookmark4" </w:instrText>
          </w:r>
          <w:r>
            <w:fldChar w:fldCharType="separate"/>
          </w:r>
          <w:r>
            <w:rPr>
              <w:rFonts w:ascii="宋体" w:hAnsi="宋体" w:eastAsia="宋体" w:cs="宋体"/>
              <w:spacing w:val="8"/>
              <w:sz w:val="20"/>
              <w:szCs w:val="20"/>
            </w:rPr>
            <w:t>二、本课程的基本要求</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pacing w:val="-53"/>
              <w:sz w:val="20"/>
              <w:szCs w:val="20"/>
            </w:rPr>
            <w:t xml:space="preserve"> </w:t>
          </w:r>
          <w:r>
            <w:rPr>
              <w:rFonts w:ascii="Times New Roman" w:hAnsi="Times New Roman" w:eastAsia="Times New Roman" w:cs="Times New Roman"/>
              <w:sz w:val="20"/>
              <w:szCs w:val="20"/>
            </w:rPr>
            <w:t>2</w:t>
          </w:r>
          <w:r>
            <w:rPr>
              <w:rFonts w:ascii="Times New Roman" w:hAnsi="Times New Roman" w:eastAsia="Times New Roman" w:cs="Times New Roman"/>
              <w:sz w:val="20"/>
              <w:szCs w:val="20"/>
            </w:rPr>
            <w:fldChar w:fldCharType="end"/>
          </w:r>
        </w:p>
        <w:p w14:paraId="58D1724D">
          <w:pPr>
            <w:tabs>
              <w:tab w:val="right" w:leader="dot" w:pos="8319"/>
            </w:tabs>
            <w:spacing w:before="102" w:line="193" w:lineRule="auto"/>
            <w:ind w:left="22"/>
            <w:rPr>
              <w:rFonts w:ascii="Times New Roman" w:hAnsi="Times New Roman" w:eastAsia="Times New Roman" w:cs="Times New Roman"/>
              <w:sz w:val="20"/>
              <w:szCs w:val="20"/>
            </w:rPr>
          </w:pPr>
          <w:r>
            <w:fldChar w:fldCharType="begin"/>
          </w:r>
          <w:r>
            <w:instrText xml:space="preserve"> HYPERLINK \l "bookmark5" </w:instrText>
          </w:r>
          <w:r>
            <w:fldChar w:fldCharType="separate"/>
          </w:r>
          <w:r>
            <w:rPr>
              <w:rFonts w:ascii="宋体" w:hAnsi="宋体" w:eastAsia="宋体" w:cs="宋体"/>
              <w:spacing w:val="9"/>
              <w:sz w:val="20"/>
              <w:szCs w:val="20"/>
            </w:rPr>
            <w:t>三、与相关课程的联系与区别</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pacing w:val="-54"/>
              <w:sz w:val="20"/>
              <w:szCs w:val="20"/>
            </w:rPr>
            <w:t xml:space="preserve"> </w:t>
          </w:r>
          <w:r>
            <w:rPr>
              <w:rFonts w:ascii="Times New Roman" w:hAnsi="Times New Roman" w:eastAsia="Times New Roman" w:cs="Times New Roman"/>
              <w:sz w:val="20"/>
              <w:szCs w:val="20"/>
            </w:rPr>
            <w:t>3</w:t>
          </w:r>
          <w:r>
            <w:rPr>
              <w:rFonts w:ascii="Times New Roman" w:hAnsi="Times New Roman" w:eastAsia="Times New Roman" w:cs="Times New Roman"/>
              <w:sz w:val="20"/>
              <w:szCs w:val="20"/>
            </w:rPr>
            <w:fldChar w:fldCharType="end"/>
          </w:r>
        </w:p>
        <w:p w14:paraId="4D2FFA90">
          <w:pPr>
            <w:tabs>
              <w:tab w:val="right" w:leader="dot" w:pos="8319"/>
            </w:tabs>
            <w:spacing w:before="103" w:line="193" w:lineRule="auto"/>
            <w:ind w:left="41"/>
            <w:rPr>
              <w:rFonts w:ascii="Times New Roman" w:hAnsi="Times New Roman" w:eastAsia="Times New Roman" w:cs="Times New Roman"/>
              <w:sz w:val="20"/>
              <w:szCs w:val="20"/>
            </w:rPr>
          </w:pPr>
          <w:r>
            <w:fldChar w:fldCharType="begin"/>
          </w:r>
          <w:r>
            <w:instrText xml:space="preserve"> HYPERLINK \l "bookmark6" </w:instrText>
          </w:r>
          <w:r>
            <w:fldChar w:fldCharType="separate"/>
          </w:r>
          <w:r>
            <w:rPr>
              <w:rFonts w:ascii="宋体" w:hAnsi="宋体" w:eastAsia="宋体" w:cs="宋体"/>
              <w:spacing w:val="6"/>
              <w:sz w:val="20"/>
              <w:szCs w:val="20"/>
            </w:rPr>
            <w:t>四、课程的重点与难点</w:t>
          </w:r>
          <w:r>
            <w:rPr>
              <w:rFonts w:ascii="宋体" w:hAnsi="宋体" w:eastAsia="宋体" w:cs="宋体"/>
              <w:spacing w:val="-48"/>
              <w:sz w:val="20"/>
              <w:szCs w:val="20"/>
            </w:rPr>
            <w:t xml:space="preserve"> </w:t>
          </w:r>
          <w:r>
            <w:rPr>
              <w:rFonts w:ascii="宋体" w:hAnsi="宋体" w:eastAsia="宋体" w:cs="宋体"/>
              <w:sz w:val="20"/>
              <w:szCs w:val="20"/>
            </w:rPr>
            <w:tab/>
          </w:r>
          <w:r>
            <w:rPr>
              <w:rFonts w:ascii="宋体" w:hAnsi="宋体" w:eastAsia="宋体" w:cs="宋体"/>
              <w:spacing w:val="-49"/>
              <w:sz w:val="20"/>
              <w:szCs w:val="20"/>
            </w:rPr>
            <w:t xml:space="preserve"> </w:t>
          </w:r>
          <w:r>
            <w:rPr>
              <w:rFonts w:ascii="Times New Roman" w:hAnsi="Times New Roman" w:eastAsia="Times New Roman" w:cs="Times New Roman"/>
              <w:sz w:val="20"/>
              <w:szCs w:val="20"/>
            </w:rPr>
            <w:t>3</w:t>
          </w:r>
          <w:r>
            <w:rPr>
              <w:rFonts w:ascii="Times New Roman" w:hAnsi="Times New Roman" w:eastAsia="Times New Roman" w:cs="Times New Roman"/>
              <w:sz w:val="20"/>
              <w:szCs w:val="20"/>
            </w:rPr>
            <w:fldChar w:fldCharType="end"/>
          </w:r>
        </w:p>
        <w:p w14:paraId="2A56A65E">
          <w:pPr>
            <w:tabs>
              <w:tab w:val="right" w:leader="dot" w:pos="8319"/>
            </w:tabs>
            <w:spacing w:before="103" w:line="193" w:lineRule="auto"/>
            <w:ind w:left="22"/>
            <w:rPr>
              <w:rFonts w:ascii="Times New Roman" w:hAnsi="Times New Roman" w:eastAsia="Times New Roman" w:cs="Times New Roman"/>
              <w:sz w:val="20"/>
              <w:szCs w:val="20"/>
            </w:rPr>
          </w:pPr>
          <w:r>
            <w:fldChar w:fldCharType="begin"/>
          </w:r>
          <w:r>
            <w:instrText xml:space="preserve"> HYPERLINK \l "bookmark7" </w:instrText>
          </w:r>
          <w:r>
            <w:fldChar w:fldCharType="separate"/>
          </w:r>
          <w:r>
            <w:rPr>
              <w:rFonts w:ascii="宋体" w:hAnsi="宋体" w:eastAsia="宋体" w:cs="宋体"/>
              <w:b/>
              <w:bCs/>
              <w:spacing w:val="7"/>
              <w:sz w:val="20"/>
              <w:szCs w:val="20"/>
            </w:rPr>
            <w:t>第二部分</w:t>
          </w:r>
          <w:r>
            <w:rPr>
              <w:rFonts w:ascii="宋体" w:hAnsi="宋体" w:eastAsia="宋体" w:cs="宋体"/>
              <w:spacing w:val="7"/>
              <w:sz w:val="20"/>
              <w:szCs w:val="20"/>
            </w:rPr>
            <w:t xml:space="preserve"> </w:t>
          </w:r>
          <w:r>
            <w:rPr>
              <w:rFonts w:ascii="宋体" w:hAnsi="宋体" w:eastAsia="宋体" w:cs="宋体"/>
              <w:b/>
              <w:bCs/>
              <w:spacing w:val="7"/>
              <w:sz w:val="20"/>
              <w:szCs w:val="20"/>
            </w:rPr>
            <w:t>课程内容与考核目标</w:t>
          </w:r>
          <w:r>
            <w:rPr>
              <w:rFonts w:ascii="宋体" w:hAnsi="宋体" w:eastAsia="宋体" w:cs="宋体"/>
              <w:spacing w:val="-50"/>
              <w:sz w:val="20"/>
              <w:szCs w:val="20"/>
            </w:rPr>
            <w:t xml:space="preserve"> </w:t>
          </w:r>
          <w:r>
            <w:rPr>
              <w:rFonts w:ascii="宋体" w:hAnsi="宋体" w:eastAsia="宋体" w:cs="宋体"/>
              <w:sz w:val="20"/>
              <w:szCs w:val="20"/>
            </w:rPr>
            <w:tab/>
          </w:r>
          <w:r>
            <w:rPr>
              <w:rFonts w:ascii="宋体" w:hAnsi="宋体" w:eastAsia="宋体" w:cs="宋体"/>
              <w:spacing w:val="-70"/>
              <w:sz w:val="20"/>
              <w:szCs w:val="20"/>
            </w:rPr>
            <w:t xml:space="preserve"> </w:t>
          </w:r>
          <w:r>
            <w:rPr>
              <w:rFonts w:ascii="Times New Roman" w:hAnsi="Times New Roman" w:eastAsia="Times New Roman" w:cs="Times New Roman"/>
              <w:spacing w:val="1"/>
              <w:sz w:val="20"/>
              <w:szCs w:val="20"/>
            </w:rPr>
            <w:t>4</w:t>
          </w:r>
          <w:r>
            <w:rPr>
              <w:rFonts w:ascii="Times New Roman" w:hAnsi="Times New Roman" w:eastAsia="Times New Roman" w:cs="Times New Roman"/>
              <w:spacing w:val="1"/>
              <w:sz w:val="20"/>
              <w:szCs w:val="20"/>
            </w:rPr>
            <w:fldChar w:fldCharType="end"/>
          </w:r>
        </w:p>
        <w:p w14:paraId="2CF1444E">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"bookmark8" </w:instrText>
          </w:r>
          <w:r>
            <w:fldChar w:fldCharType="separate"/>
          </w:r>
          <w:r>
            <w:rPr>
              <w:rFonts w:ascii="宋体" w:hAnsi="宋体" w:eastAsia="宋体" w:cs="宋体"/>
              <w:spacing w:val="8"/>
              <w:sz w:val="20"/>
              <w:szCs w:val="20"/>
            </w:rPr>
            <w:t>第一章 运营管理概论</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pacing w:val="-57"/>
              <w:sz w:val="20"/>
              <w:szCs w:val="20"/>
            </w:rPr>
            <w:t xml:space="preserve"> </w:t>
          </w:r>
          <w:r>
            <w:rPr>
              <w:rFonts w:ascii="Times New Roman" w:hAnsi="Times New Roman" w:eastAsia="Times New Roman" w:cs="Times New Roman"/>
              <w:spacing w:val="1"/>
              <w:sz w:val="20"/>
              <w:szCs w:val="20"/>
            </w:rPr>
            <w:t>4</w:t>
          </w:r>
          <w:r>
            <w:rPr>
              <w:rFonts w:ascii="Times New Roman" w:hAnsi="Times New Roman" w:eastAsia="Times New Roman" w:cs="Times New Roman"/>
              <w:spacing w:val="1"/>
              <w:sz w:val="20"/>
              <w:szCs w:val="20"/>
            </w:rPr>
            <w:fldChar w:fldCharType="end"/>
          </w:r>
        </w:p>
        <w:p w14:paraId="3E7D7DD5">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"bookmark9" </w:instrText>
          </w:r>
          <w:r>
            <w:fldChar w:fldCharType="separate"/>
          </w:r>
          <w:r>
            <w:rPr>
              <w:rFonts w:ascii="宋体" w:hAnsi="宋体" w:eastAsia="宋体" w:cs="宋体"/>
              <w:spacing w:val="8"/>
              <w:sz w:val="20"/>
              <w:szCs w:val="20"/>
            </w:rPr>
            <w:t>第二章 运营系统与战略</w:t>
          </w:r>
          <w:r>
            <w:rPr>
              <w:rFonts w:ascii="宋体" w:hAnsi="宋体" w:eastAsia="宋体" w:cs="宋体"/>
              <w:spacing w:val="-51"/>
              <w:sz w:val="20"/>
              <w:szCs w:val="20"/>
            </w:rPr>
            <w:t xml:space="preserve"> </w:t>
          </w:r>
          <w:r>
            <w:rPr>
              <w:rFonts w:ascii="宋体" w:hAnsi="宋体" w:eastAsia="宋体" w:cs="宋体"/>
              <w:sz w:val="20"/>
              <w:szCs w:val="20"/>
            </w:rPr>
            <w:tab/>
          </w:r>
          <w:r>
            <w:rPr>
              <w:rFonts w:ascii="宋体" w:hAnsi="宋体" w:eastAsia="宋体" w:cs="宋体"/>
              <w:spacing w:val="-54"/>
              <w:sz w:val="20"/>
              <w:szCs w:val="20"/>
            </w:rPr>
            <w:t xml:space="preserve"> </w:t>
          </w:r>
          <w:r>
            <w:rPr>
              <w:rFonts w:ascii="Times New Roman" w:hAnsi="Times New Roman" w:eastAsia="Times New Roman" w:cs="Times New Roman"/>
              <w:sz w:val="20"/>
              <w:szCs w:val="20"/>
            </w:rPr>
            <w:t>5</w:t>
          </w:r>
          <w:r>
            <w:rPr>
              <w:rFonts w:ascii="Times New Roman" w:hAnsi="Times New Roman" w:eastAsia="Times New Roman" w:cs="Times New Roman"/>
              <w:sz w:val="20"/>
              <w:szCs w:val="20"/>
            </w:rPr>
            <w:fldChar w:fldCharType="end"/>
          </w:r>
        </w:p>
        <w:p w14:paraId="446E613C">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"bookmark10" </w:instrText>
          </w:r>
          <w:r>
            <w:fldChar w:fldCharType="separate"/>
          </w:r>
          <w:r>
            <w:rPr>
              <w:rFonts w:ascii="宋体" w:hAnsi="宋体" w:eastAsia="宋体" w:cs="宋体"/>
              <w:spacing w:val="8"/>
              <w:sz w:val="20"/>
              <w:szCs w:val="20"/>
            </w:rPr>
            <w:t>第三章 产品与服务开发设计</w:t>
          </w:r>
          <w:r>
            <w:rPr>
              <w:rFonts w:ascii="宋体" w:hAnsi="宋体" w:eastAsia="宋体" w:cs="宋体"/>
              <w:spacing w:val="-47"/>
              <w:sz w:val="20"/>
              <w:szCs w:val="20"/>
            </w:rPr>
            <w:t xml:space="preserve"> </w:t>
          </w:r>
          <w:r>
            <w:rPr>
              <w:rFonts w:ascii="宋体" w:hAnsi="宋体" w:eastAsia="宋体" w:cs="宋体"/>
              <w:sz w:val="20"/>
              <w:szCs w:val="20"/>
            </w:rPr>
            <w:tab/>
          </w:r>
          <w:r>
            <w:rPr>
              <w:rFonts w:ascii="宋体" w:hAnsi="宋体" w:eastAsia="宋体" w:cs="宋体"/>
              <w:spacing w:val="-59"/>
              <w:sz w:val="20"/>
              <w:szCs w:val="20"/>
            </w:rPr>
            <w:t xml:space="preserve"> </w:t>
          </w:r>
          <w:r>
            <w:rPr>
              <w:rFonts w:ascii="Times New Roman" w:hAnsi="Times New Roman" w:eastAsia="Times New Roman" w:cs="Times New Roman"/>
              <w:sz w:val="20"/>
              <w:szCs w:val="20"/>
            </w:rPr>
            <w:t>6</w:t>
          </w:r>
          <w:r>
            <w:rPr>
              <w:rFonts w:ascii="Times New Roman" w:hAnsi="Times New Roman" w:eastAsia="Times New Roman" w:cs="Times New Roman"/>
              <w:sz w:val="20"/>
              <w:szCs w:val="20"/>
            </w:rPr>
            <w:fldChar w:fldCharType="end"/>
          </w:r>
        </w:p>
        <w:p w14:paraId="07FC91D3">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"bookmark11" </w:instrText>
          </w:r>
          <w:r>
            <w:fldChar w:fldCharType="separate"/>
          </w:r>
          <w:r>
            <w:rPr>
              <w:rFonts w:ascii="宋体" w:hAnsi="宋体" w:eastAsia="宋体" w:cs="宋体"/>
              <w:spacing w:val="9"/>
              <w:sz w:val="20"/>
              <w:szCs w:val="20"/>
            </w:rPr>
            <w:t>第四章 运营系统选址与设施布置</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pacing w:val="-64"/>
              <w:sz w:val="20"/>
              <w:szCs w:val="20"/>
            </w:rPr>
            <w:t xml:space="preserve"> </w:t>
          </w:r>
          <w:r>
            <w:rPr>
              <w:rFonts w:ascii="Times New Roman" w:hAnsi="Times New Roman" w:eastAsia="Times New Roman" w:cs="Times New Roman"/>
              <w:sz w:val="20"/>
              <w:szCs w:val="20"/>
            </w:rPr>
            <w:t>7</w:t>
          </w:r>
          <w:r>
            <w:rPr>
              <w:rFonts w:ascii="Times New Roman" w:hAnsi="Times New Roman" w:eastAsia="Times New Roman" w:cs="Times New Roman"/>
              <w:sz w:val="20"/>
              <w:szCs w:val="20"/>
            </w:rPr>
            <w:fldChar w:fldCharType="end"/>
          </w:r>
        </w:p>
        <w:p w14:paraId="28ED9EDA">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"bookmark12" </w:instrText>
          </w:r>
          <w:r>
            <w:fldChar w:fldCharType="separate"/>
          </w:r>
          <w:r>
            <w:rPr>
              <w:rFonts w:ascii="宋体" w:hAnsi="宋体" w:eastAsia="宋体" w:cs="宋体"/>
              <w:spacing w:val="8"/>
              <w:sz w:val="20"/>
              <w:szCs w:val="20"/>
            </w:rPr>
            <w:t>第五章 运营系统能力规划</w:t>
          </w:r>
          <w:r>
            <w:rPr>
              <w:rFonts w:ascii="宋体" w:hAnsi="宋体" w:eastAsia="宋体" w:cs="宋体"/>
              <w:spacing w:val="-50"/>
              <w:sz w:val="20"/>
              <w:szCs w:val="20"/>
            </w:rPr>
            <w:t xml:space="preserve"> </w:t>
          </w:r>
          <w:r>
            <w:rPr>
              <w:rFonts w:ascii="宋体" w:hAnsi="宋体" w:eastAsia="宋体" w:cs="宋体"/>
              <w:sz w:val="20"/>
              <w:szCs w:val="20"/>
            </w:rPr>
            <w:tab/>
          </w:r>
          <w:r>
            <w:rPr>
              <w:rFonts w:ascii="宋体" w:hAnsi="宋体" w:eastAsia="宋体" w:cs="宋体"/>
              <w:spacing w:val="-52"/>
              <w:sz w:val="20"/>
              <w:szCs w:val="20"/>
            </w:rPr>
            <w:t xml:space="preserve"> </w:t>
          </w:r>
          <w:r>
            <w:rPr>
              <w:rFonts w:ascii="Times New Roman" w:hAnsi="Times New Roman" w:eastAsia="Times New Roman" w:cs="Times New Roman"/>
              <w:sz w:val="20"/>
              <w:szCs w:val="20"/>
            </w:rPr>
            <w:t>8</w:t>
          </w:r>
          <w:r>
            <w:rPr>
              <w:rFonts w:ascii="Times New Roman" w:hAnsi="Times New Roman" w:eastAsia="Times New Roman" w:cs="Times New Roman"/>
              <w:sz w:val="20"/>
              <w:szCs w:val="20"/>
            </w:rPr>
            <w:fldChar w:fldCharType="end"/>
          </w:r>
        </w:p>
        <w:p w14:paraId="096D48D7">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"bookmark13" </w:instrText>
          </w:r>
          <w:r>
            <w:fldChar w:fldCharType="separate"/>
          </w:r>
          <w:r>
            <w:rPr>
              <w:rFonts w:ascii="宋体" w:hAnsi="宋体" w:eastAsia="宋体" w:cs="宋体"/>
              <w:spacing w:val="8"/>
              <w:sz w:val="20"/>
              <w:szCs w:val="20"/>
            </w:rPr>
            <w:t>第六章 运营系统计划</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pacing w:val="-52"/>
              <w:sz w:val="20"/>
              <w:szCs w:val="20"/>
            </w:rPr>
            <w:t xml:space="preserve"> </w:t>
          </w:r>
          <w:r>
            <w:rPr>
              <w:rFonts w:ascii="Times New Roman" w:hAnsi="Times New Roman" w:eastAsia="Times New Roman" w:cs="Times New Roman"/>
              <w:sz w:val="20"/>
              <w:szCs w:val="20"/>
            </w:rPr>
            <w:t>9</w:t>
          </w:r>
          <w:r>
            <w:rPr>
              <w:rFonts w:ascii="Times New Roman" w:hAnsi="Times New Roman" w:eastAsia="Times New Roman" w:cs="Times New Roman"/>
              <w:sz w:val="20"/>
              <w:szCs w:val="20"/>
            </w:rPr>
            <w:fldChar w:fldCharType="end"/>
          </w:r>
        </w:p>
        <w:p w14:paraId="5D8FFCB0">
          <w:pPr>
            <w:tabs>
              <w:tab w:val="right" w:leader="dot" w:pos="8319"/>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"bookmark14" </w:instrText>
          </w:r>
          <w:r>
            <w:fldChar w:fldCharType="separate"/>
          </w:r>
          <w:r>
            <w:rPr>
              <w:rFonts w:ascii="宋体" w:hAnsi="宋体" w:eastAsia="宋体" w:cs="宋体"/>
              <w:spacing w:val="8"/>
              <w:sz w:val="20"/>
              <w:szCs w:val="20"/>
            </w:rPr>
            <w:t>第七章 作业计划</w:t>
          </w:r>
          <w:r>
            <w:rPr>
              <w:rFonts w:ascii="宋体" w:hAnsi="宋体" w:eastAsia="宋体" w:cs="宋体"/>
              <w:spacing w:val="-57"/>
              <w:sz w:val="20"/>
              <w:szCs w:val="20"/>
            </w:rPr>
            <w:t xml:space="preserve"> </w:t>
          </w:r>
          <w:r>
            <w:rPr>
              <w:rFonts w:ascii="宋体" w:hAnsi="宋体" w:eastAsia="宋体" w:cs="宋体"/>
              <w:sz w:val="20"/>
              <w:szCs w:val="20"/>
            </w:rPr>
            <w:tab/>
          </w:r>
          <w:r>
            <w:rPr>
              <w:rFonts w:ascii="宋体" w:hAnsi="宋体" w:eastAsia="宋体" w:cs="宋体"/>
              <w:spacing w:val="-33"/>
              <w:sz w:val="20"/>
              <w:szCs w:val="20"/>
            </w:rPr>
            <w:t xml:space="preserve"> </w:t>
          </w:r>
          <w:r>
            <w:rPr>
              <w:rFonts w:ascii="Times New Roman" w:hAnsi="Times New Roman" w:eastAsia="Times New Roman" w:cs="Times New Roman"/>
              <w:spacing w:val="-8"/>
              <w:sz w:val="20"/>
              <w:szCs w:val="20"/>
            </w:rPr>
            <w:t>10</w:t>
          </w:r>
          <w:r>
            <w:rPr>
              <w:rFonts w:ascii="Times New Roman" w:hAnsi="Times New Roman" w:eastAsia="Times New Roman" w:cs="Times New Roman"/>
              <w:spacing w:val="-8"/>
              <w:sz w:val="20"/>
              <w:szCs w:val="20"/>
            </w:rPr>
            <w:fldChar w:fldCharType="end"/>
          </w:r>
        </w:p>
        <w:p w14:paraId="2F4F4AF4">
          <w:pPr>
            <w:tabs>
              <w:tab w:val="right" w:leader="dot" w:pos="8324"/>
            </w:tabs>
            <w:spacing w:before="103" w:line="193" w:lineRule="auto"/>
            <w:ind w:left="442"/>
            <w:rPr>
              <w:rFonts w:ascii="Times New Roman" w:hAnsi="Times New Roman" w:eastAsia="Times New Roman" w:cs="Times New Roman"/>
              <w:sz w:val="20"/>
              <w:szCs w:val="20"/>
            </w:rPr>
          </w:pPr>
          <w:r>
            <w:fldChar w:fldCharType="begin"/>
          </w:r>
          <w:r>
            <w:instrText xml:space="preserve"> HYPERLINK \l "bookmark15" </w:instrText>
          </w:r>
          <w:r>
            <w:fldChar w:fldCharType="separate"/>
          </w:r>
          <w:r>
            <w:rPr>
              <w:rFonts w:ascii="宋体" w:hAnsi="宋体" w:eastAsia="宋体" w:cs="宋体"/>
              <w:spacing w:val="8"/>
              <w:sz w:val="20"/>
              <w:szCs w:val="20"/>
            </w:rPr>
            <w:t>第八章 运营系统辅助管理</w:t>
          </w:r>
          <w:r>
            <w:rPr>
              <w:rFonts w:ascii="宋体" w:hAnsi="宋体" w:eastAsia="宋体" w:cs="宋体"/>
              <w:spacing w:val="-50"/>
              <w:sz w:val="20"/>
              <w:szCs w:val="20"/>
            </w:rPr>
            <w:t xml:space="preserve"> </w:t>
          </w:r>
          <w:r>
            <w:rPr>
              <w:rFonts w:ascii="宋体" w:hAnsi="宋体" w:eastAsia="宋体" w:cs="宋体"/>
              <w:sz w:val="20"/>
              <w:szCs w:val="20"/>
            </w:rPr>
            <w:tab/>
          </w:r>
          <w:r>
            <w:rPr>
              <w:rFonts w:ascii="宋体" w:hAnsi="宋体" w:eastAsia="宋体" w:cs="宋体"/>
              <w:spacing w:val="-32"/>
              <w:sz w:val="20"/>
              <w:szCs w:val="20"/>
            </w:rPr>
            <w:t xml:space="preserve"> </w:t>
          </w:r>
          <w:r>
            <w:rPr>
              <w:rFonts w:ascii="Times New Roman" w:hAnsi="Times New Roman" w:eastAsia="Times New Roman" w:cs="Times New Roman"/>
              <w:spacing w:val="-10"/>
              <w:sz w:val="20"/>
              <w:szCs w:val="20"/>
            </w:rPr>
            <w:t>11</w:t>
          </w:r>
          <w:r>
            <w:rPr>
              <w:rFonts w:ascii="Times New Roman" w:hAnsi="Times New Roman" w:eastAsia="Times New Roman" w:cs="Times New Roman"/>
              <w:spacing w:val="-10"/>
              <w:sz w:val="20"/>
              <w:szCs w:val="20"/>
            </w:rPr>
            <w:fldChar w:fldCharType="end"/>
          </w:r>
        </w:p>
        <w:p w14:paraId="376A04FC">
          <w:pPr>
            <w:tabs>
              <w:tab w:val="right" w:leader="dot" w:pos="8319"/>
            </w:tabs>
            <w:spacing w:before="102" w:line="193" w:lineRule="auto"/>
            <w:ind w:left="442"/>
            <w:rPr>
              <w:rFonts w:ascii="Times New Roman" w:hAnsi="Times New Roman" w:eastAsia="Times New Roman" w:cs="Times New Roman"/>
              <w:sz w:val="20"/>
              <w:szCs w:val="20"/>
            </w:rPr>
          </w:pPr>
          <w:r>
            <w:fldChar w:fldCharType="begin"/>
          </w:r>
          <w:r>
            <w:instrText xml:space="preserve"> HYPERLINK \l "bookmark16" </w:instrText>
          </w:r>
          <w:r>
            <w:fldChar w:fldCharType="separate"/>
          </w:r>
          <w:r>
            <w:rPr>
              <w:rFonts w:ascii="宋体" w:hAnsi="宋体" w:eastAsia="宋体" w:cs="宋体"/>
              <w:spacing w:val="8"/>
              <w:sz w:val="20"/>
              <w:szCs w:val="20"/>
            </w:rPr>
            <w:t>第九章 运营管理方式变革</w:t>
          </w:r>
          <w:r>
            <w:rPr>
              <w:rFonts w:ascii="宋体" w:hAnsi="宋体" w:eastAsia="宋体" w:cs="宋体"/>
              <w:spacing w:val="-50"/>
              <w:sz w:val="20"/>
              <w:szCs w:val="20"/>
            </w:rPr>
            <w:t xml:space="preserve"> </w:t>
          </w:r>
          <w:r>
            <w:rPr>
              <w:rFonts w:ascii="宋体" w:hAnsi="宋体" w:eastAsia="宋体" w:cs="宋体"/>
              <w:sz w:val="20"/>
              <w:szCs w:val="20"/>
            </w:rPr>
            <w:tab/>
          </w:r>
          <w:r>
            <w:rPr>
              <w:rFonts w:ascii="宋体" w:hAnsi="宋体" w:eastAsia="宋体" w:cs="宋体"/>
              <w:spacing w:val="-41"/>
              <w:sz w:val="20"/>
              <w:szCs w:val="20"/>
            </w:rPr>
            <w:t xml:space="preserve"> </w:t>
          </w:r>
          <w:r>
            <w:rPr>
              <w:rFonts w:ascii="Times New Roman" w:hAnsi="Times New Roman" w:eastAsia="Times New Roman" w:cs="Times New Roman"/>
              <w:spacing w:val="-8"/>
              <w:sz w:val="20"/>
              <w:szCs w:val="20"/>
            </w:rPr>
            <w:t>12</w:t>
          </w:r>
          <w:r>
            <w:rPr>
              <w:rFonts w:ascii="Times New Roman" w:hAnsi="Times New Roman" w:eastAsia="Times New Roman" w:cs="Times New Roman"/>
              <w:spacing w:val="-8"/>
              <w:sz w:val="20"/>
              <w:szCs w:val="20"/>
            </w:rPr>
            <w:fldChar w:fldCharType="end"/>
          </w:r>
        </w:p>
        <w:p w14:paraId="0DA79BCF">
          <w:pPr>
            <w:tabs>
              <w:tab w:val="right" w:leader="dot" w:pos="8319"/>
            </w:tabs>
            <w:spacing w:before="103" w:line="193" w:lineRule="auto"/>
            <w:ind w:left="22"/>
            <w:rPr>
              <w:rFonts w:ascii="Times New Roman" w:hAnsi="Times New Roman" w:eastAsia="Times New Roman" w:cs="Times New Roman"/>
              <w:sz w:val="20"/>
              <w:szCs w:val="20"/>
            </w:rPr>
          </w:pPr>
          <w:r>
            <w:fldChar w:fldCharType="begin"/>
          </w:r>
          <w:r>
            <w:instrText xml:space="preserve"> HYPERLINK \l "bookmark17" </w:instrText>
          </w:r>
          <w:r>
            <w:fldChar w:fldCharType="separate"/>
          </w:r>
          <w:r>
            <w:rPr>
              <w:rFonts w:ascii="宋体" w:hAnsi="宋体" w:eastAsia="宋体" w:cs="宋体"/>
              <w:b/>
              <w:bCs/>
              <w:spacing w:val="7"/>
              <w:sz w:val="20"/>
              <w:szCs w:val="20"/>
            </w:rPr>
            <w:t>第三部分</w:t>
          </w:r>
          <w:r>
            <w:rPr>
              <w:rFonts w:ascii="宋体" w:hAnsi="宋体" w:eastAsia="宋体" w:cs="宋体"/>
              <w:spacing w:val="7"/>
              <w:sz w:val="20"/>
              <w:szCs w:val="20"/>
            </w:rPr>
            <w:t xml:space="preserve"> </w:t>
          </w:r>
          <w:r>
            <w:rPr>
              <w:rFonts w:ascii="宋体" w:hAnsi="宋体" w:eastAsia="宋体" w:cs="宋体"/>
              <w:b/>
              <w:bCs/>
              <w:spacing w:val="7"/>
              <w:sz w:val="20"/>
              <w:szCs w:val="20"/>
            </w:rPr>
            <w:t>有关说明与实施要求</w:t>
          </w:r>
          <w:r>
            <w:rPr>
              <w:rFonts w:ascii="宋体" w:hAnsi="宋体" w:eastAsia="宋体" w:cs="宋体"/>
              <w:spacing w:val="-50"/>
              <w:sz w:val="20"/>
              <w:szCs w:val="20"/>
            </w:rPr>
            <w:t xml:space="preserve"> </w:t>
          </w:r>
          <w:r>
            <w:rPr>
              <w:rFonts w:ascii="宋体" w:hAnsi="宋体" w:eastAsia="宋体" w:cs="宋体"/>
              <w:sz w:val="20"/>
              <w:szCs w:val="20"/>
            </w:rPr>
            <w:tab/>
          </w:r>
          <w:r>
            <w:rPr>
              <w:rFonts w:ascii="宋体" w:hAnsi="宋体" w:eastAsia="宋体" w:cs="宋体"/>
              <w:spacing w:val="-50"/>
              <w:sz w:val="20"/>
              <w:szCs w:val="20"/>
            </w:rPr>
            <w:t xml:space="preserve"> </w:t>
          </w:r>
          <w:r>
            <w:rPr>
              <w:rFonts w:ascii="Times New Roman" w:hAnsi="Times New Roman" w:eastAsia="Times New Roman" w:cs="Times New Roman"/>
              <w:spacing w:val="-8"/>
              <w:sz w:val="20"/>
              <w:szCs w:val="20"/>
            </w:rPr>
            <w:t>14</w:t>
          </w:r>
          <w:r>
            <w:rPr>
              <w:rFonts w:ascii="Times New Roman" w:hAnsi="Times New Roman" w:eastAsia="Times New Roman" w:cs="Times New Roman"/>
              <w:spacing w:val="-8"/>
              <w:sz w:val="20"/>
              <w:szCs w:val="20"/>
            </w:rPr>
            <w:fldChar w:fldCharType="end"/>
          </w:r>
        </w:p>
        <w:p w14:paraId="5C1CCE04">
          <w:pPr>
            <w:tabs>
              <w:tab w:val="right" w:leader="dot" w:pos="8319"/>
            </w:tabs>
            <w:spacing w:before="103" w:line="193" w:lineRule="auto"/>
            <w:ind w:left="25"/>
            <w:rPr>
              <w:rFonts w:ascii="Times New Roman" w:hAnsi="Times New Roman" w:eastAsia="Times New Roman" w:cs="Times New Roman"/>
              <w:sz w:val="20"/>
              <w:szCs w:val="20"/>
            </w:rPr>
          </w:pPr>
          <w:r>
            <w:fldChar w:fldCharType="begin"/>
          </w:r>
          <w:r>
            <w:instrText xml:space="preserve"> HYPERLINK \l "bookmark18" </w:instrText>
          </w:r>
          <w:r>
            <w:fldChar w:fldCharType="separate"/>
          </w:r>
          <w:r>
            <w:rPr>
              <w:rFonts w:ascii="宋体" w:hAnsi="宋体" w:eastAsia="宋体" w:cs="宋体"/>
              <w:spacing w:val="8"/>
              <w:sz w:val="20"/>
              <w:szCs w:val="20"/>
            </w:rPr>
            <w:t>一、关于考核目标的说明</w:t>
          </w:r>
          <w:r>
            <w:rPr>
              <w:rFonts w:ascii="宋体" w:hAnsi="宋体" w:eastAsia="宋体" w:cs="宋体"/>
              <w:spacing w:val="-51"/>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Times New Roman" w:hAnsi="Times New Roman" w:eastAsia="Times New Roman" w:cs="Times New Roman"/>
              <w:spacing w:val="-8"/>
              <w:sz w:val="20"/>
              <w:szCs w:val="20"/>
            </w:rPr>
            <w:t>14</w:t>
          </w:r>
          <w:r>
            <w:rPr>
              <w:rFonts w:ascii="Times New Roman" w:hAnsi="Times New Roman" w:eastAsia="Times New Roman" w:cs="Times New Roman"/>
              <w:spacing w:val="-8"/>
              <w:sz w:val="20"/>
              <w:szCs w:val="20"/>
            </w:rPr>
            <w:fldChar w:fldCharType="end"/>
          </w:r>
        </w:p>
        <w:p w14:paraId="33960900">
          <w:pPr>
            <w:tabs>
              <w:tab w:val="right" w:leader="dot" w:pos="8319"/>
            </w:tabs>
            <w:spacing w:before="103" w:line="193" w:lineRule="auto"/>
            <w:ind w:left="25"/>
            <w:rPr>
              <w:rFonts w:ascii="Times New Roman" w:hAnsi="Times New Roman" w:eastAsia="Times New Roman" w:cs="Times New Roman"/>
              <w:sz w:val="20"/>
              <w:szCs w:val="20"/>
            </w:rPr>
          </w:pPr>
          <w:r>
            <w:fldChar w:fldCharType="begin"/>
          </w:r>
          <w:r>
            <w:instrText xml:space="preserve"> HYPERLINK \l "bookmark19" </w:instrText>
          </w:r>
          <w:r>
            <w:fldChar w:fldCharType="separate"/>
          </w:r>
          <w:r>
            <w:rPr>
              <w:rFonts w:ascii="宋体" w:hAnsi="宋体" w:eastAsia="宋体" w:cs="宋体"/>
              <w:spacing w:val="8"/>
              <w:sz w:val="20"/>
              <w:szCs w:val="20"/>
            </w:rPr>
            <w:t>二、关于自学教材的说明</w:t>
          </w:r>
          <w:r>
            <w:rPr>
              <w:rFonts w:ascii="宋体" w:hAnsi="宋体" w:eastAsia="宋体" w:cs="宋体"/>
              <w:spacing w:val="-51"/>
              <w:sz w:val="20"/>
              <w:szCs w:val="20"/>
            </w:rPr>
            <w:t xml:space="preserve"> </w:t>
          </w:r>
          <w:r>
            <w:rPr>
              <w:rFonts w:ascii="宋体" w:hAnsi="宋体" w:eastAsia="宋体" w:cs="宋体"/>
              <w:sz w:val="20"/>
              <w:szCs w:val="20"/>
            </w:rPr>
            <w:tab/>
          </w:r>
          <w:r>
            <w:rPr>
              <w:rFonts w:ascii="宋体" w:hAnsi="宋体" w:eastAsia="宋体" w:cs="宋体"/>
              <w:spacing w:val="-35"/>
              <w:sz w:val="20"/>
              <w:szCs w:val="20"/>
            </w:rPr>
            <w:t xml:space="preserve"> </w:t>
          </w:r>
          <w:r>
            <w:rPr>
              <w:rFonts w:ascii="Times New Roman" w:hAnsi="Times New Roman" w:eastAsia="Times New Roman" w:cs="Times New Roman"/>
              <w:spacing w:val="-8"/>
              <w:sz w:val="20"/>
              <w:szCs w:val="20"/>
            </w:rPr>
            <w:t>14</w:t>
          </w:r>
          <w:r>
            <w:rPr>
              <w:rFonts w:ascii="Times New Roman" w:hAnsi="Times New Roman" w:eastAsia="Times New Roman" w:cs="Times New Roman"/>
              <w:spacing w:val="-8"/>
              <w:sz w:val="20"/>
              <w:szCs w:val="20"/>
            </w:rPr>
            <w:fldChar w:fldCharType="end"/>
          </w:r>
        </w:p>
        <w:p w14:paraId="4559E4F2">
          <w:pPr>
            <w:tabs>
              <w:tab w:val="right" w:leader="dot" w:pos="8319"/>
            </w:tabs>
            <w:spacing w:before="103" w:line="193" w:lineRule="auto"/>
            <w:ind w:left="22"/>
            <w:rPr>
              <w:rFonts w:ascii="Times New Roman" w:hAnsi="Times New Roman" w:eastAsia="Times New Roman" w:cs="Times New Roman"/>
              <w:sz w:val="20"/>
              <w:szCs w:val="20"/>
            </w:rPr>
          </w:pPr>
          <w:r>
            <w:fldChar w:fldCharType="begin"/>
          </w:r>
          <w:r>
            <w:instrText xml:space="preserve"> HYPERLINK \l "bookmark20" </w:instrText>
          </w:r>
          <w:r>
            <w:fldChar w:fldCharType="separate"/>
          </w:r>
          <w:r>
            <w:rPr>
              <w:rFonts w:ascii="宋体" w:hAnsi="宋体" w:eastAsia="宋体" w:cs="宋体"/>
              <w:spacing w:val="8"/>
              <w:sz w:val="20"/>
              <w:szCs w:val="20"/>
            </w:rPr>
            <w:t>三、自学方法指导</w:t>
          </w:r>
          <w:r>
            <w:rPr>
              <w:rFonts w:ascii="宋体" w:hAnsi="宋体" w:eastAsia="宋体" w:cs="宋体"/>
              <w:spacing w:val="-52"/>
              <w:sz w:val="20"/>
              <w:szCs w:val="20"/>
            </w:rPr>
            <w:t xml:space="preserve"> </w:t>
          </w:r>
          <w:r>
            <w:rPr>
              <w:rFonts w:ascii="宋体" w:hAnsi="宋体" w:eastAsia="宋体" w:cs="宋体"/>
              <w:sz w:val="20"/>
              <w:szCs w:val="20"/>
            </w:rPr>
            <w:tab/>
          </w:r>
          <w:r>
            <w:rPr>
              <w:rFonts w:ascii="宋体" w:hAnsi="宋体" w:eastAsia="宋体" w:cs="宋体"/>
              <w:spacing w:val="-30"/>
              <w:sz w:val="20"/>
              <w:szCs w:val="20"/>
            </w:rPr>
            <w:t xml:space="preserve"> </w:t>
          </w:r>
          <w:r>
            <w:rPr>
              <w:rFonts w:ascii="Times New Roman" w:hAnsi="Times New Roman" w:eastAsia="Times New Roman" w:cs="Times New Roman"/>
              <w:spacing w:val="-8"/>
              <w:sz w:val="20"/>
              <w:szCs w:val="20"/>
            </w:rPr>
            <w:t>14</w:t>
          </w:r>
          <w:r>
            <w:rPr>
              <w:rFonts w:ascii="Times New Roman" w:hAnsi="Times New Roman" w:eastAsia="Times New Roman" w:cs="Times New Roman"/>
              <w:spacing w:val="-8"/>
              <w:sz w:val="20"/>
              <w:szCs w:val="20"/>
            </w:rPr>
            <w:fldChar w:fldCharType="end"/>
          </w:r>
        </w:p>
        <w:p w14:paraId="3B2CFE1C">
          <w:pPr>
            <w:tabs>
              <w:tab w:val="right" w:leader="dot" w:pos="8319"/>
            </w:tabs>
            <w:spacing w:before="103" w:line="193" w:lineRule="auto"/>
            <w:ind w:left="41"/>
            <w:rPr>
              <w:rFonts w:ascii="Times New Roman" w:hAnsi="Times New Roman" w:eastAsia="Times New Roman" w:cs="Times New Roman"/>
              <w:sz w:val="20"/>
              <w:szCs w:val="20"/>
            </w:rPr>
          </w:pPr>
          <w:r>
            <w:fldChar w:fldCharType="begin"/>
          </w:r>
          <w:r>
            <w:instrText xml:space="preserve"> HYPERLINK \l "bookmark21" </w:instrText>
          </w:r>
          <w:r>
            <w:fldChar w:fldCharType="separate"/>
          </w:r>
          <w:r>
            <w:rPr>
              <w:rFonts w:ascii="宋体" w:hAnsi="宋体" w:eastAsia="宋体" w:cs="宋体"/>
              <w:spacing w:val="6"/>
              <w:sz w:val="20"/>
              <w:szCs w:val="20"/>
            </w:rPr>
            <w:t>四、对社会助学的要求</w:t>
          </w:r>
          <w:r>
            <w:rPr>
              <w:rFonts w:ascii="宋体" w:hAnsi="宋体" w:eastAsia="宋体" w:cs="宋体"/>
              <w:spacing w:val="-48"/>
              <w:sz w:val="20"/>
              <w:szCs w:val="20"/>
            </w:rPr>
            <w:t xml:space="preserve"> </w:t>
          </w:r>
          <w:r>
            <w:rPr>
              <w:rFonts w:ascii="宋体" w:hAnsi="宋体" w:eastAsia="宋体" w:cs="宋体"/>
              <w:sz w:val="20"/>
              <w:szCs w:val="20"/>
            </w:rPr>
            <w:tab/>
          </w:r>
          <w:r>
            <w:rPr>
              <w:rFonts w:ascii="宋体" w:hAnsi="宋体" w:eastAsia="宋体" w:cs="宋体"/>
              <w:spacing w:val="-34"/>
              <w:sz w:val="20"/>
              <w:szCs w:val="20"/>
            </w:rPr>
            <w:t xml:space="preserve"> </w:t>
          </w:r>
          <w:r>
            <w:rPr>
              <w:rFonts w:ascii="Times New Roman" w:hAnsi="Times New Roman" w:eastAsia="Times New Roman" w:cs="Times New Roman"/>
              <w:spacing w:val="-8"/>
              <w:sz w:val="20"/>
              <w:szCs w:val="20"/>
            </w:rPr>
            <w:t>15</w:t>
          </w:r>
          <w:r>
            <w:rPr>
              <w:rFonts w:ascii="Times New Roman" w:hAnsi="Times New Roman" w:eastAsia="Times New Roman" w:cs="Times New Roman"/>
              <w:spacing w:val="-8"/>
              <w:sz w:val="20"/>
              <w:szCs w:val="20"/>
            </w:rPr>
            <w:fldChar w:fldCharType="end"/>
          </w:r>
        </w:p>
        <w:p w14:paraId="27B775B8">
          <w:pPr>
            <w:tabs>
              <w:tab w:val="right" w:leader="dot" w:pos="8319"/>
            </w:tabs>
            <w:spacing w:before="103" w:line="193" w:lineRule="auto"/>
            <w:ind w:left="25"/>
            <w:rPr>
              <w:rFonts w:ascii="Times New Roman" w:hAnsi="Times New Roman" w:eastAsia="Times New Roman" w:cs="Times New Roman"/>
              <w:sz w:val="20"/>
              <w:szCs w:val="20"/>
            </w:rPr>
          </w:pPr>
          <w:r>
            <w:fldChar w:fldCharType="begin"/>
          </w:r>
          <w:r>
            <w:instrText xml:space="preserve"> HYPERLINK \l "bookmark22" </w:instrText>
          </w:r>
          <w:r>
            <w:fldChar w:fldCharType="separate"/>
          </w:r>
          <w:r>
            <w:rPr>
              <w:rFonts w:ascii="宋体" w:hAnsi="宋体" w:eastAsia="宋体" w:cs="宋体"/>
              <w:spacing w:val="8"/>
              <w:sz w:val="20"/>
              <w:szCs w:val="20"/>
            </w:rPr>
            <w:t>五、关于考试命题的若干规定</w:t>
          </w:r>
          <w:r>
            <w:rPr>
              <w:rFonts w:ascii="宋体" w:hAnsi="宋体" w:eastAsia="宋体" w:cs="宋体"/>
              <w:spacing w:val="-47"/>
              <w:sz w:val="20"/>
              <w:szCs w:val="20"/>
            </w:rPr>
            <w:t xml:space="preserve"> </w:t>
          </w:r>
          <w:r>
            <w:rPr>
              <w:rFonts w:ascii="宋体" w:hAnsi="宋体" w:eastAsia="宋体" w:cs="宋体"/>
              <w:sz w:val="20"/>
              <w:szCs w:val="20"/>
            </w:rPr>
            <w:tab/>
          </w:r>
          <w:r>
            <w:rPr>
              <w:rFonts w:ascii="宋体" w:hAnsi="宋体" w:eastAsia="宋体" w:cs="宋体"/>
              <w:spacing w:val="-39"/>
              <w:sz w:val="20"/>
              <w:szCs w:val="20"/>
            </w:rPr>
            <w:t xml:space="preserve"> </w:t>
          </w:r>
          <w:r>
            <w:rPr>
              <w:rFonts w:ascii="Times New Roman" w:hAnsi="Times New Roman" w:eastAsia="Times New Roman" w:cs="Times New Roman"/>
              <w:spacing w:val="-8"/>
              <w:sz w:val="20"/>
              <w:szCs w:val="20"/>
            </w:rPr>
            <w:t>15</w:t>
          </w:r>
          <w:r>
            <w:rPr>
              <w:rFonts w:ascii="Times New Roman" w:hAnsi="Times New Roman" w:eastAsia="Times New Roman" w:cs="Times New Roman"/>
              <w:spacing w:val="-8"/>
              <w:sz w:val="20"/>
              <w:szCs w:val="20"/>
            </w:rPr>
            <w:fldChar w:fldCharType="end"/>
          </w:r>
        </w:p>
        <w:p w14:paraId="1F2B28F4">
          <w:pPr>
            <w:tabs>
              <w:tab w:val="right" w:leader="dot" w:pos="8319"/>
            </w:tabs>
            <w:spacing w:before="103" w:line="227" w:lineRule="auto"/>
            <w:ind w:left="38"/>
            <w:rPr>
              <w:rFonts w:ascii="Times New Roman" w:hAnsi="Times New Roman" w:eastAsia="Times New Roman" w:cs="Times New Roman"/>
              <w:sz w:val="20"/>
              <w:szCs w:val="20"/>
            </w:rPr>
          </w:pPr>
          <w:r>
            <w:fldChar w:fldCharType="begin"/>
          </w:r>
          <w:r>
            <w:instrText xml:space="preserve"> HYPERLINK \l "bookmark23" </w:instrText>
          </w:r>
          <w:r>
            <w:fldChar w:fldCharType="separate"/>
          </w:r>
          <w:r>
            <w:rPr>
              <w:rFonts w:ascii="宋体" w:hAnsi="宋体" w:eastAsia="宋体" w:cs="宋体"/>
              <w:b/>
              <w:bCs/>
              <w:spacing w:val="4"/>
              <w:sz w:val="20"/>
              <w:szCs w:val="20"/>
            </w:rPr>
            <w:t>附录：题型举例</w:t>
          </w:r>
          <w:r>
            <w:rPr>
              <w:rFonts w:ascii="宋体" w:hAnsi="宋体" w:eastAsia="宋体" w:cs="宋体"/>
              <w:spacing w:val="-54"/>
              <w:sz w:val="20"/>
              <w:szCs w:val="20"/>
            </w:rPr>
            <w:t xml:space="preserve"> </w:t>
          </w:r>
          <w:r>
            <w:rPr>
              <w:rFonts w:ascii="宋体" w:hAnsi="宋体" w:eastAsia="宋体" w:cs="宋体"/>
              <w:sz w:val="20"/>
              <w:szCs w:val="20"/>
            </w:rPr>
            <w:tab/>
          </w:r>
          <w:r>
            <w:rPr>
              <w:rFonts w:ascii="宋体" w:hAnsi="宋体" w:eastAsia="宋体" w:cs="宋体"/>
              <w:spacing w:val="-32"/>
              <w:sz w:val="20"/>
              <w:szCs w:val="20"/>
            </w:rPr>
            <w:t xml:space="preserve"> </w:t>
          </w:r>
          <w:r>
            <w:rPr>
              <w:rFonts w:ascii="Times New Roman" w:hAnsi="Times New Roman" w:eastAsia="Times New Roman" w:cs="Times New Roman"/>
              <w:spacing w:val="-8"/>
              <w:sz w:val="20"/>
              <w:szCs w:val="20"/>
            </w:rPr>
            <w:t>17</w:t>
          </w:r>
          <w:r>
            <w:rPr>
              <w:rFonts w:ascii="Times New Roman" w:hAnsi="Times New Roman" w:eastAsia="Times New Roman" w:cs="Times New Roman"/>
              <w:spacing w:val="-8"/>
              <w:sz w:val="20"/>
              <w:szCs w:val="20"/>
            </w:rPr>
            <w:fldChar w:fldCharType="end"/>
          </w:r>
        </w:p>
      </w:sdtContent>
    </w:sdt>
    <w:p w14:paraId="1AFCE1FF">
      <w:pPr>
        <w:spacing w:line="227" w:lineRule="auto"/>
        <w:rPr>
          <w:rFonts w:ascii="Times New Roman" w:hAnsi="Times New Roman" w:eastAsia="Times New Roman" w:cs="Times New Roman"/>
          <w:sz w:val="20"/>
          <w:szCs w:val="20"/>
        </w:rPr>
        <w:sectPr>
          <w:footerReference r:id="rId4" w:type="default"/>
          <w:pgSz w:w="11906" w:h="16839"/>
          <w:pgMar w:top="1431" w:right="1785" w:bottom="1228" w:left="1785" w:header="0" w:footer="948" w:gutter="0"/>
          <w:cols w:space="720" w:num="1"/>
        </w:sectPr>
      </w:pPr>
    </w:p>
    <w:p w14:paraId="0B3AB7C6">
      <w:pPr>
        <w:pStyle w:val="4"/>
        <w:spacing w:line="390" w:lineRule="auto"/>
      </w:pPr>
    </w:p>
    <w:p w14:paraId="6591AD43">
      <w:pPr>
        <w:spacing w:before="91" w:line="220" w:lineRule="auto"/>
        <w:ind w:left="1577"/>
        <w:outlineLvl w:val="0"/>
        <w:rPr>
          <w:rFonts w:ascii="宋体" w:hAnsi="宋体" w:eastAsia="宋体" w:cs="宋体"/>
          <w:sz w:val="28"/>
          <w:szCs w:val="28"/>
        </w:rPr>
      </w:pPr>
      <w:bookmarkStart w:id="1" w:name="bookmark3"/>
      <w:bookmarkEnd w:id="1"/>
      <w:bookmarkStart w:id="2" w:name="bookmark2"/>
      <w:bookmarkEnd w:id="2"/>
      <w:bookmarkStart w:id="3" w:name="bookmark1"/>
      <w:bookmarkEnd w:id="3"/>
      <w:r>
        <w:rPr>
          <w:rFonts w:ascii="宋体" w:hAnsi="宋体" w:eastAsia="宋体" w:cs="宋体"/>
          <w:b/>
          <w:bCs/>
          <w:spacing w:val="-3"/>
          <w:sz w:val="28"/>
          <w:szCs w:val="28"/>
        </w:rPr>
        <w:t>第一部分</w:t>
      </w:r>
      <w:r>
        <w:rPr>
          <w:rFonts w:ascii="宋体" w:hAnsi="宋体" w:eastAsia="宋体" w:cs="宋体"/>
          <w:spacing w:val="-3"/>
          <w:sz w:val="28"/>
          <w:szCs w:val="28"/>
        </w:rPr>
        <w:t xml:space="preserve"> </w:t>
      </w:r>
      <w:r>
        <w:rPr>
          <w:rFonts w:ascii="宋体" w:hAnsi="宋体" w:eastAsia="宋体" w:cs="宋体"/>
          <w:b/>
          <w:bCs/>
          <w:spacing w:val="-3"/>
          <w:sz w:val="28"/>
          <w:szCs w:val="28"/>
        </w:rPr>
        <w:t>课程性质及其设置的目的和要求</w:t>
      </w:r>
    </w:p>
    <w:p w14:paraId="48328F07">
      <w:pPr>
        <w:pStyle w:val="4"/>
        <w:spacing w:line="374" w:lineRule="auto"/>
      </w:pPr>
    </w:p>
    <w:p w14:paraId="0859BD6D">
      <w:pPr>
        <w:spacing w:before="78" w:line="219" w:lineRule="auto"/>
        <w:ind w:left="27"/>
        <w:outlineLvl w:val="0"/>
        <w:rPr>
          <w:rFonts w:ascii="宋体" w:hAnsi="宋体" w:eastAsia="宋体" w:cs="宋体"/>
          <w:sz w:val="24"/>
          <w:szCs w:val="24"/>
        </w:rPr>
      </w:pPr>
      <w:bookmarkStart w:id="4" w:name="bookmark1"/>
      <w:bookmarkEnd w:id="4"/>
      <w:r>
        <w:rPr>
          <w:rFonts w:ascii="宋体" w:hAnsi="宋体" w:eastAsia="宋体" w:cs="宋体"/>
          <w:b/>
          <w:bCs/>
          <w:spacing w:val="-3"/>
          <w:sz w:val="24"/>
          <w:szCs w:val="24"/>
        </w:rPr>
        <w:t>一、本课程的性质与设置的目的</w:t>
      </w:r>
    </w:p>
    <w:p w14:paraId="4EE494CC">
      <w:pPr>
        <w:spacing w:before="261" w:line="359" w:lineRule="auto"/>
        <w:ind w:left="22" w:right="35" w:firstLine="486"/>
        <w:jc w:val="both"/>
        <w:rPr>
          <w:rFonts w:ascii="宋体" w:hAnsi="宋体" w:eastAsia="宋体" w:cs="宋体"/>
          <w:sz w:val="24"/>
          <w:szCs w:val="24"/>
        </w:rPr>
      </w:pPr>
      <w:r>
        <w:rPr>
          <w:rFonts w:ascii="宋体" w:hAnsi="宋体" w:eastAsia="宋体" w:cs="宋体"/>
          <w:spacing w:val="-3"/>
          <w:sz w:val="24"/>
          <w:szCs w:val="24"/>
        </w:rPr>
        <w:t>《企业运营管理》（以下简称本课程）是高</w:t>
      </w:r>
      <w:r>
        <w:rPr>
          <w:rFonts w:ascii="宋体" w:hAnsi="宋体" w:eastAsia="宋体" w:cs="宋体"/>
          <w:spacing w:val="-4"/>
          <w:sz w:val="24"/>
          <w:szCs w:val="24"/>
        </w:rPr>
        <w:t>等教育自学考试工商企业管理专</w:t>
      </w:r>
      <w:r>
        <w:rPr>
          <w:rFonts w:ascii="宋体" w:hAnsi="宋体" w:eastAsia="宋体" w:cs="宋体"/>
          <w:sz w:val="24"/>
          <w:szCs w:val="24"/>
        </w:rPr>
        <w:t xml:space="preserve"> </w:t>
      </w:r>
      <w:r>
        <w:rPr>
          <w:rFonts w:ascii="宋体" w:hAnsi="宋体" w:eastAsia="宋体" w:cs="宋体"/>
          <w:spacing w:val="-3"/>
          <w:sz w:val="24"/>
          <w:szCs w:val="24"/>
        </w:rPr>
        <w:t>业的必修课之一，是一门理论联系实际、应用性较强的课程，是为培养和检验自</w:t>
      </w:r>
      <w:r>
        <w:rPr>
          <w:rFonts w:ascii="宋体" w:hAnsi="宋体" w:eastAsia="宋体" w:cs="宋体"/>
          <w:spacing w:val="1"/>
          <w:sz w:val="24"/>
          <w:szCs w:val="24"/>
        </w:rPr>
        <w:t xml:space="preserve"> </w:t>
      </w:r>
      <w:r>
        <w:rPr>
          <w:rFonts w:ascii="宋体" w:hAnsi="宋体" w:eastAsia="宋体" w:cs="宋体"/>
          <w:spacing w:val="-3"/>
          <w:sz w:val="24"/>
          <w:szCs w:val="24"/>
        </w:rPr>
        <w:t>学应考者的企业运营管理基本知识和基本技能而设置的一门基础性课程，是工商</w:t>
      </w:r>
      <w:r>
        <w:rPr>
          <w:rFonts w:ascii="宋体" w:hAnsi="宋体" w:eastAsia="宋体" w:cs="宋体"/>
          <w:spacing w:val="1"/>
          <w:sz w:val="24"/>
          <w:szCs w:val="24"/>
        </w:rPr>
        <w:t xml:space="preserve"> </w:t>
      </w:r>
      <w:r>
        <w:rPr>
          <w:rFonts w:ascii="宋体" w:hAnsi="宋体" w:eastAsia="宋体" w:cs="宋体"/>
          <w:spacing w:val="-1"/>
          <w:sz w:val="24"/>
          <w:szCs w:val="24"/>
        </w:rPr>
        <w:t>企业管理专业学生必修的专业基础课程。</w:t>
      </w:r>
    </w:p>
    <w:p w14:paraId="57788AC2">
      <w:pPr>
        <w:spacing w:before="7" w:line="359" w:lineRule="auto"/>
        <w:ind w:left="22" w:firstLine="480"/>
        <w:jc w:val="both"/>
        <w:rPr>
          <w:rFonts w:ascii="宋体" w:hAnsi="宋体" w:eastAsia="宋体" w:cs="宋体"/>
          <w:sz w:val="24"/>
          <w:szCs w:val="24"/>
        </w:rPr>
      </w:pPr>
      <w:r>
        <w:rPr>
          <w:rFonts w:ascii="宋体" w:hAnsi="宋体" w:eastAsia="宋体" w:cs="宋体"/>
          <w:spacing w:val="-3"/>
          <w:sz w:val="24"/>
          <w:szCs w:val="24"/>
        </w:rPr>
        <w:t>在这个多元竞争日趋激烈的环境下，对产品的质量、成本和交货</w:t>
      </w:r>
      <w:r>
        <w:rPr>
          <w:rFonts w:ascii="宋体" w:hAnsi="宋体" w:eastAsia="宋体" w:cs="宋体"/>
          <w:spacing w:val="-4"/>
          <w:sz w:val="24"/>
          <w:szCs w:val="24"/>
        </w:rPr>
        <w:t>期要求越来</w:t>
      </w:r>
      <w:r>
        <w:rPr>
          <w:rFonts w:ascii="宋体" w:hAnsi="宋体" w:eastAsia="宋体" w:cs="宋体"/>
          <w:sz w:val="24"/>
          <w:szCs w:val="24"/>
        </w:rPr>
        <w:t xml:space="preserve"> </w:t>
      </w:r>
      <w:r>
        <w:rPr>
          <w:rFonts w:ascii="宋体" w:hAnsi="宋体" w:eastAsia="宋体" w:cs="宋体"/>
          <w:spacing w:val="-3"/>
          <w:sz w:val="24"/>
          <w:szCs w:val="24"/>
        </w:rPr>
        <w:t>越高。要想谋生存、谋发展，就必须掌握先进的管理理念与技术。企业运营管理</w:t>
      </w:r>
      <w:r>
        <w:rPr>
          <w:rFonts w:ascii="宋体" w:hAnsi="宋体" w:eastAsia="宋体" w:cs="宋体"/>
          <w:spacing w:val="1"/>
          <w:sz w:val="24"/>
          <w:szCs w:val="24"/>
        </w:rPr>
        <w:t xml:space="preserve"> </w:t>
      </w:r>
      <w:r>
        <w:rPr>
          <w:rFonts w:ascii="宋体" w:hAnsi="宋体" w:eastAsia="宋体" w:cs="宋体"/>
          <w:spacing w:val="-3"/>
          <w:sz w:val="24"/>
          <w:szCs w:val="24"/>
        </w:rPr>
        <w:t>的任务在于跟踪市场需求的变化，合理安排物料、设备、人力资源和资金等，以</w:t>
      </w:r>
      <w:r>
        <w:rPr>
          <w:rFonts w:ascii="宋体" w:hAnsi="宋体" w:eastAsia="宋体" w:cs="宋体"/>
          <w:spacing w:val="1"/>
          <w:sz w:val="24"/>
          <w:szCs w:val="24"/>
        </w:rPr>
        <w:t xml:space="preserve"> </w:t>
      </w:r>
      <w:r>
        <w:rPr>
          <w:rFonts w:ascii="宋体" w:hAnsi="宋体" w:eastAsia="宋体" w:cs="宋体"/>
          <w:spacing w:val="-10"/>
          <w:sz w:val="24"/>
          <w:szCs w:val="24"/>
        </w:rPr>
        <w:t>降低生产成本、缩短交货期和提高产品质量，提高生产制造系统运行的效益。《企</w:t>
      </w:r>
      <w:r>
        <w:rPr>
          <w:rFonts w:ascii="宋体" w:hAnsi="宋体" w:eastAsia="宋体" w:cs="宋体"/>
          <w:spacing w:val="16"/>
          <w:sz w:val="24"/>
          <w:szCs w:val="24"/>
        </w:rPr>
        <w:t xml:space="preserve"> </w:t>
      </w:r>
      <w:r>
        <w:rPr>
          <w:rFonts w:ascii="宋体" w:hAnsi="宋体" w:eastAsia="宋体" w:cs="宋体"/>
          <w:spacing w:val="-2"/>
          <w:sz w:val="24"/>
          <w:szCs w:val="24"/>
        </w:rPr>
        <w:t>业运营管理》课程在了解企业运营管理原理普遍适用于各类不同组织的前提下，</w:t>
      </w:r>
      <w:r>
        <w:rPr>
          <w:rFonts w:ascii="宋体" w:hAnsi="宋体" w:eastAsia="宋体" w:cs="宋体"/>
          <w:spacing w:val="2"/>
          <w:sz w:val="24"/>
          <w:szCs w:val="24"/>
        </w:rPr>
        <w:t xml:space="preserve"> </w:t>
      </w:r>
      <w:r>
        <w:rPr>
          <w:rFonts w:ascii="宋体" w:hAnsi="宋体" w:eastAsia="宋体" w:cs="宋体"/>
          <w:spacing w:val="-3"/>
          <w:sz w:val="24"/>
          <w:szCs w:val="24"/>
        </w:rPr>
        <w:t>使学生掌握企业运营管理的基本原理及其内在联系；为后续专业课程的学习奠定</w:t>
      </w:r>
      <w:r>
        <w:rPr>
          <w:rFonts w:ascii="宋体" w:hAnsi="宋体" w:eastAsia="宋体" w:cs="宋体"/>
          <w:spacing w:val="1"/>
          <w:sz w:val="24"/>
          <w:szCs w:val="24"/>
        </w:rPr>
        <w:t xml:space="preserve"> </w:t>
      </w:r>
      <w:r>
        <w:rPr>
          <w:rFonts w:ascii="宋体" w:hAnsi="宋体" w:eastAsia="宋体" w:cs="宋体"/>
          <w:spacing w:val="-3"/>
          <w:sz w:val="24"/>
          <w:szCs w:val="24"/>
        </w:rPr>
        <w:t>了专业基础；注重提高学生分析问题和解决问题的基本能力；并使学生知晓企业</w:t>
      </w:r>
      <w:r>
        <w:rPr>
          <w:rFonts w:ascii="宋体" w:hAnsi="宋体" w:eastAsia="宋体" w:cs="宋体"/>
          <w:spacing w:val="1"/>
          <w:sz w:val="24"/>
          <w:szCs w:val="24"/>
        </w:rPr>
        <w:t xml:space="preserve"> </w:t>
      </w:r>
      <w:r>
        <w:rPr>
          <w:rFonts w:ascii="宋体" w:hAnsi="宋体" w:eastAsia="宋体" w:cs="宋体"/>
          <w:spacing w:val="-1"/>
          <w:sz w:val="24"/>
          <w:szCs w:val="24"/>
        </w:rPr>
        <w:t>运营管理对提高效益和效率的重要作用。</w:t>
      </w:r>
    </w:p>
    <w:p w14:paraId="78F790AE">
      <w:pPr>
        <w:pStyle w:val="4"/>
        <w:spacing w:line="280" w:lineRule="auto"/>
      </w:pPr>
    </w:p>
    <w:p w14:paraId="34BA35AA">
      <w:pPr>
        <w:pStyle w:val="4"/>
        <w:spacing w:line="281" w:lineRule="auto"/>
      </w:pPr>
    </w:p>
    <w:p w14:paraId="035B1998">
      <w:pPr>
        <w:spacing w:before="78" w:line="219" w:lineRule="auto"/>
        <w:ind w:left="27"/>
        <w:outlineLvl w:val="0"/>
        <w:rPr>
          <w:rFonts w:ascii="宋体" w:hAnsi="宋体" w:eastAsia="宋体" w:cs="宋体"/>
          <w:sz w:val="24"/>
          <w:szCs w:val="24"/>
        </w:rPr>
      </w:pPr>
      <w:bookmarkStart w:id="5" w:name="bookmark4"/>
      <w:bookmarkEnd w:id="5"/>
      <w:bookmarkStart w:id="6" w:name="bookmark1"/>
      <w:bookmarkEnd w:id="6"/>
      <w:r>
        <w:rPr>
          <w:rFonts w:ascii="宋体" w:hAnsi="宋体" w:eastAsia="宋体" w:cs="宋体"/>
          <w:b/>
          <w:bCs/>
          <w:spacing w:val="-3"/>
          <w:sz w:val="24"/>
          <w:szCs w:val="24"/>
        </w:rPr>
        <w:t>二、本课程的基本要求</w:t>
      </w:r>
    </w:p>
    <w:p w14:paraId="3AA5F84C">
      <w:pPr>
        <w:spacing w:before="261" w:line="359" w:lineRule="auto"/>
        <w:ind w:left="25" w:right="35" w:firstLine="481"/>
        <w:jc w:val="both"/>
        <w:rPr>
          <w:rFonts w:ascii="宋体" w:hAnsi="宋体" w:eastAsia="宋体" w:cs="宋体"/>
          <w:sz w:val="24"/>
          <w:szCs w:val="24"/>
        </w:rPr>
      </w:pPr>
      <w:r>
        <w:rPr>
          <w:rFonts w:ascii="宋体" w:hAnsi="宋体" w:eastAsia="宋体" w:cs="宋体"/>
          <w:spacing w:val="-3"/>
          <w:sz w:val="24"/>
          <w:szCs w:val="24"/>
        </w:rPr>
        <w:t>设置本课程的目的，是使学习者通过学习，能够提高对</w:t>
      </w:r>
      <w:r>
        <w:rPr>
          <w:rFonts w:ascii="宋体" w:hAnsi="宋体" w:eastAsia="宋体" w:cs="宋体"/>
          <w:spacing w:val="-4"/>
          <w:sz w:val="24"/>
          <w:szCs w:val="24"/>
        </w:rPr>
        <w:t>企业运营管理理论与</w:t>
      </w:r>
      <w:r>
        <w:rPr>
          <w:rFonts w:ascii="宋体" w:hAnsi="宋体" w:eastAsia="宋体" w:cs="宋体"/>
          <w:sz w:val="24"/>
          <w:szCs w:val="24"/>
        </w:rPr>
        <w:t xml:space="preserve"> </w:t>
      </w:r>
      <w:r>
        <w:rPr>
          <w:rFonts w:ascii="宋体" w:hAnsi="宋体" w:eastAsia="宋体" w:cs="宋体"/>
          <w:spacing w:val="-3"/>
          <w:sz w:val="24"/>
          <w:szCs w:val="24"/>
        </w:rPr>
        <w:t>实践重要性的认识，能够比较全面、系统地掌握从事企业运营管理所需的基本理</w:t>
      </w:r>
      <w:r>
        <w:rPr>
          <w:rFonts w:ascii="宋体" w:hAnsi="宋体" w:eastAsia="宋体" w:cs="宋体"/>
          <w:sz w:val="24"/>
          <w:szCs w:val="24"/>
        </w:rPr>
        <w:t xml:space="preserve"> </w:t>
      </w:r>
      <w:r>
        <w:rPr>
          <w:rFonts w:ascii="宋体" w:hAnsi="宋体" w:eastAsia="宋体" w:cs="宋体"/>
          <w:spacing w:val="-3"/>
          <w:sz w:val="24"/>
          <w:szCs w:val="24"/>
        </w:rPr>
        <w:t>论、专业知识和实际操作能力。通过本课程的学习，要求考生掌握以下五个方面</w:t>
      </w:r>
      <w:r>
        <w:rPr>
          <w:rFonts w:ascii="宋体" w:hAnsi="宋体" w:eastAsia="宋体" w:cs="宋体"/>
          <w:sz w:val="24"/>
          <w:szCs w:val="24"/>
        </w:rPr>
        <w:t xml:space="preserve"> </w:t>
      </w:r>
      <w:r>
        <w:rPr>
          <w:rFonts w:ascii="宋体" w:hAnsi="宋体" w:eastAsia="宋体" w:cs="宋体"/>
          <w:spacing w:val="-3"/>
          <w:sz w:val="24"/>
          <w:szCs w:val="24"/>
        </w:rPr>
        <w:t>的内容：</w:t>
      </w:r>
    </w:p>
    <w:p w14:paraId="44969CEC">
      <w:pPr>
        <w:spacing w:before="1" w:line="289" w:lineRule="auto"/>
        <w:ind w:left="43" w:right="37" w:firstLine="438"/>
        <w:rPr>
          <w:rFonts w:ascii="宋体" w:hAnsi="宋体" w:eastAsia="宋体" w:cs="宋体"/>
          <w:sz w:val="24"/>
          <w:szCs w:val="24"/>
        </w:rPr>
      </w:pPr>
      <w:r>
        <w:rPr>
          <w:rFonts w:ascii="Times New Roman" w:hAnsi="Times New Roman" w:eastAsia="Times New Roman" w:cs="Times New Roman"/>
          <w:spacing w:val="-1"/>
          <w:sz w:val="24"/>
          <w:szCs w:val="24"/>
        </w:rPr>
        <w:t>1.</w:t>
      </w:r>
      <w:r>
        <w:rPr>
          <w:rFonts w:ascii="宋体" w:hAnsi="宋体" w:eastAsia="宋体" w:cs="宋体"/>
          <w:spacing w:val="-1"/>
          <w:sz w:val="24"/>
          <w:szCs w:val="24"/>
        </w:rPr>
        <w:t>深刻理解本课程的性质、特点，对课程所涉及到的专业术语和概念有一定</w:t>
      </w:r>
      <w:r>
        <w:rPr>
          <w:rFonts w:ascii="宋体" w:hAnsi="宋体" w:eastAsia="宋体" w:cs="宋体"/>
          <w:spacing w:val="9"/>
          <w:sz w:val="24"/>
          <w:szCs w:val="24"/>
        </w:rPr>
        <w:t xml:space="preserve"> </w:t>
      </w:r>
      <w:r>
        <w:rPr>
          <w:rFonts w:ascii="宋体" w:hAnsi="宋体" w:eastAsia="宋体" w:cs="宋体"/>
          <w:spacing w:val="-8"/>
          <w:sz w:val="24"/>
          <w:szCs w:val="24"/>
        </w:rPr>
        <w:t>的认识；</w:t>
      </w:r>
    </w:p>
    <w:p w14:paraId="7AF06F04">
      <w:pPr>
        <w:spacing w:before="180" w:line="289" w:lineRule="auto"/>
        <w:ind w:left="30" w:right="35" w:firstLine="427"/>
        <w:rPr>
          <w:rFonts w:ascii="宋体" w:hAnsi="宋体" w:eastAsia="宋体" w:cs="宋体"/>
          <w:sz w:val="24"/>
          <w:szCs w:val="24"/>
        </w:rPr>
      </w:pPr>
      <w:r>
        <w:rPr>
          <w:rFonts w:ascii="Times New Roman" w:hAnsi="Times New Roman" w:eastAsia="Times New Roman" w:cs="Times New Roman"/>
          <w:sz w:val="24"/>
          <w:szCs w:val="24"/>
        </w:rPr>
        <w:t>2.</w:t>
      </w:r>
      <w:r>
        <w:rPr>
          <w:rFonts w:ascii="宋体" w:hAnsi="宋体" w:eastAsia="宋体" w:cs="宋体"/>
          <w:sz w:val="24"/>
          <w:szCs w:val="24"/>
        </w:rPr>
        <w:t>掌握运营管理的基本理论、基本知识，了解知道企业的基本构成，具有典</w:t>
      </w:r>
      <w:r>
        <w:rPr>
          <w:rFonts w:ascii="宋体" w:hAnsi="宋体" w:eastAsia="宋体" w:cs="宋体"/>
          <w:spacing w:val="1"/>
          <w:sz w:val="24"/>
          <w:szCs w:val="24"/>
        </w:rPr>
        <w:t xml:space="preserve"> </w:t>
      </w:r>
      <w:r>
        <w:rPr>
          <w:rFonts w:ascii="宋体" w:hAnsi="宋体" w:eastAsia="宋体" w:cs="宋体"/>
          <w:spacing w:val="-2"/>
          <w:sz w:val="24"/>
          <w:szCs w:val="24"/>
        </w:rPr>
        <w:t>型制造业企业的运营管理能力；</w:t>
      </w:r>
    </w:p>
    <w:p w14:paraId="18BD2B30">
      <w:pPr>
        <w:spacing w:before="182" w:line="290" w:lineRule="auto"/>
        <w:ind w:left="22" w:right="35" w:firstLine="440"/>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掌握如何使用运营数据和工具进行决策分析</w:t>
      </w:r>
      <w:r>
        <w:rPr>
          <w:rFonts w:ascii="Times New Roman" w:hAnsi="Times New Roman" w:eastAsia="Times New Roman" w:cs="Times New Roman"/>
          <w:spacing w:val="-2"/>
          <w:sz w:val="24"/>
          <w:szCs w:val="24"/>
        </w:rPr>
        <w:t>,</w:t>
      </w:r>
      <w:r>
        <w:rPr>
          <w:rFonts w:ascii="宋体" w:hAnsi="宋体" w:eastAsia="宋体" w:cs="宋体"/>
          <w:spacing w:val="-2"/>
          <w:sz w:val="24"/>
          <w:szCs w:val="24"/>
        </w:rPr>
        <w:t>包括运营绩效评估、运营成本</w:t>
      </w:r>
      <w:r>
        <w:rPr>
          <w:rFonts w:ascii="宋体" w:hAnsi="宋体" w:eastAsia="宋体" w:cs="宋体"/>
          <w:spacing w:val="6"/>
          <w:sz w:val="24"/>
          <w:szCs w:val="24"/>
        </w:rPr>
        <w:t xml:space="preserve"> </w:t>
      </w:r>
      <w:r>
        <w:rPr>
          <w:rFonts w:ascii="宋体" w:hAnsi="宋体" w:eastAsia="宋体" w:cs="宋体"/>
          <w:spacing w:val="-1"/>
          <w:sz w:val="24"/>
          <w:szCs w:val="24"/>
        </w:rPr>
        <w:t>控制和生产效率提升等；</w:t>
      </w:r>
    </w:p>
    <w:p w14:paraId="7D2F16FF">
      <w:pPr>
        <w:spacing w:before="180" w:line="219" w:lineRule="auto"/>
        <w:ind w:right="35"/>
        <w:jc w:val="right"/>
        <w:rPr>
          <w:rFonts w:ascii="宋体" w:hAnsi="宋体" w:eastAsia="宋体" w:cs="宋体"/>
          <w:sz w:val="24"/>
          <w:szCs w:val="24"/>
        </w:rPr>
      </w:pPr>
      <w:r>
        <w:rPr>
          <w:rFonts w:ascii="Times New Roman" w:hAnsi="Times New Roman" w:eastAsia="Times New Roman" w:cs="Times New Roman"/>
          <w:spacing w:val="-1"/>
          <w:sz w:val="24"/>
          <w:szCs w:val="24"/>
        </w:rPr>
        <w:t>4.</w:t>
      </w:r>
      <w:r>
        <w:rPr>
          <w:rFonts w:ascii="宋体" w:hAnsi="宋体" w:eastAsia="宋体" w:cs="宋体"/>
          <w:spacing w:val="-1"/>
          <w:sz w:val="24"/>
          <w:szCs w:val="24"/>
        </w:rPr>
        <w:t>能够运用本课程中的基本理论、方法与工具分析企业运营管理</w:t>
      </w:r>
      <w:r>
        <w:rPr>
          <w:rFonts w:ascii="宋体" w:hAnsi="宋体" w:eastAsia="宋体" w:cs="宋体"/>
          <w:spacing w:val="-2"/>
          <w:sz w:val="24"/>
          <w:szCs w:val="24"/>
        </w:rPr>
        <w:t>案例，培养</w:t>
      </w:r>
    </w:p>
    <w:p w14:paraId="775DF081">
      <w:pPr>
        <w:spacing w:line="219" w:lineRule="auto"/>
        <w:rPr>
          <w:rFonts w:ascii="宋体" w:hAnsi="宋体" w:eastAsia="宋体" w:cs="宋体"/>
          <w:sz w:val="24"/>
          <w:szCs w:val="24"/>
        </w:rPr>
        <w:sectPr>
          <w:footerReference r:id="rId5" w:type="default"/>
          <w:pgSz w:w="11906" w:h="16839"/>
          <w:pgMar w:top="1431" w:right="1764" w:bottom="1228" w:left="1785" w:header="0" w:footer="948" w:gutter="0"/>
          <w:cols w:space="720" w:num="1"/>
        </w:sectPr>
      </w:pPr>
    </w:p>
    <w:p w14:paraId="6229083E">
      <w:pPr>
        <w:spacing w:before="48" w:line="219" w:lineRule="auto"/>
        <w:ind w:left="26"/>
        <w:rPr>
          <w:rFonts w:ascii="宋体" w:hAnsi="宋体" w:eastAsia="宋体" w:cs="宋体"/>
          <w:sz w:val="24"/>
          <w:szCs w:val="24"/>
        </w:rPr>
      </w:pPr>
      <w:r>
        <w:rPr>
          <w:rFonts w:ascii="宋体" w:hAnsi="宋体" w:eastAsia="宋体" w:cs="宋体"/>
          <w:spacing w:val="-1"/>
          <w:sz w:val="24"/>
          <w:szCs w:val="24"/>
        </w:rPr>
        <w:t>理论联系实际的综合应用能力；</w:t>
      </w:r>
    </w:p>
    <w:p w14:paraId="13E896B0">
      <w:pPr>
        <w:spacing w:before="183" w:line="219" w:lineRule="auto"/>
        <w:ind w:left="505"/>
        <w:rPr>
          <w:rFonts w:ascii="宋体" w:hAnsi="宋体" w:eastAsia="宋体" w:cs="宋体"/>
          <w:sz w:val="24"/>
          <w:szCs w:val="24"/>
        </w:rPr>
      </w:pPr>
      <w:r>
        <w:rPr>
          <w:rFonts w:ascii="Times New Roman" w:hAnsi="Times New Roman" w:eastAsia="Times New Roman" w:cs="Times New Roman"/>
          <w:spacing w:val="-2"/>
          <w:sz w:val="24"/>
          <w:szCs w:val="24"/>
        </w:rPr>
        <w:t>5.</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了解运营管理的新理论、新方法及发展趋向。</w:t>
      </w:r>
    </w:p>
    <w:p w14:paraId="09CBEF01">
      <w:pPr>
        <w:pStyle w:val="4"/>
        <w:spacing w:line="249" w:lineRule="auto"/>
      </w:pPr>
    </w:p>
    <w:p w14:paraId="58E58983">
      <w:pPr>
        <w:pStyle w:val="4"/>
        <w:spacing w:line="249" w:lineRule="auto"/>
      </w:pPr>
    </w:p>
    <w:p w14:paraId="2D5343DF">
      <w:pPr>
        <w:pStyle w:val="4"/>
        <w:spacing w:line="250" w:lineRule="auto"/>
      </w:pPr>
    </w:p>
    <w:p w14:paraId="1FA56666">
      <w:pPr>
        <w:spacing w:before="78" w:line="220" w:lineRule="auto"/>
        <w:ind w:left="23"/>
        <w:outlineLvl w:val="0"/>
        <w:rPr>
          <w:rFonts w:ascii="宋体" w:hAnsi="宋体" w:eastAsia="宋体" w:cs="宋体"/>
          <w:sz w:val="24"/>
          <w:szCs w:val="24"/>
        </w:rPr>
      </w:pPr>
      <w:bookmarkStart w:id="7" w:name="bookmark5"/>
      <w:bookmarkEnd w:id="7"/>
      <w:r>
        <w:rPr>
          <w:rFonts w:ascii="宋体" w:hAnsi="宋体" w:eastAsia="宋体" w:cs="宋体"/>
          <w:b/>
          <w:bCs/>
          <w:spacing w:val="-3"/>
          <w:sz w:val="24"/>
          <w:szCs w:val="24"/>
        </w:rPr>
        <w:t>三、与相关课程的联系与区别</w:t>
      </w:r>
    </w:p>
    <w:p w14:paraId="1FCCD729">
      <w:pPr>
        <w:spacing w:before="257" w:line="360" w:lineRule="auto"/>
        <w:ind w:left="27" w:firstLine="482"/>
        <w:jc w:val="both"/>
        <w:rPr>
          <w:rFonts w:ascii="宋体" w:hAnsi="宋体" w:eastAsia="宋体" w:cs="宋体"/>
          <w:sz w:val="24"/>
          <w:szCs w:val="24"/>
        </w:rPr>
      </w:pPr>
      <w:r>
        <w:rPr>
          <w:rFonts w:ascii="宋体" w:hAnsi="宋体" w:eastAsia="宋体" w:cs="宋体"/>
          <w:spacing w:val="-3"/>
          <w:sz w:val="24"/>
          <w:szCs w:val="24"/>
        </w:rPr>
        <w:t>《企业运营管理》是现代工商管理学科中最活跃的</w:t>
      </w:r>
      <w:r>
        <w:rPr>
          <w:rFonts w:ascii="宋体" w:hAnsi="宋体" w:eastAsia="宋体" w:cs="宋体"/>
          <w:spacing w:val="-4"/>
          <w:sz w:val="24"/>
          <w:szCs w:val="24"/>
        </w:rPr>
        <w:t>一个分支，是近年来新思</w:t>
      </w:r>
      <w:r>
        <w:rPr>
          <w:rFonts w:ascii="宋体" w:hAnsi="宋体" w:eastAsia="宋体" w:cs="宋体"/>
          <w:sz w:val="24"/>
          <w:szCs w:val="24"/>
        </w:rPr>
        <w:t xml:space="preserve"> </w:t>
      </w:r>
      <w:r>
        <w:rPr>
          <w:rFonts w:ascii="宋体" w:hAnsi="宋体" w:eastAsia="宋体" w:cs="宋体"/>
          <w:spacing w:val="-7"/>
          <w:sz w:val="24"/>
          <w:szCs w:val="24"/>
        </w:rPr>
        <w:t>想、新理论大量涌现的一个分支，是工商企业</w:t>
      </w:r>
      <w:r>
        <w:rPr>
          <w:rFonts w:ascii="宋体" w:hAnsi="宋体" w:eastAsia="宋体" w:cs="宋体"/>
          <w:spacing w:val="-8"/>
          <w:sz w:val="24"/>
          <w:szCs w:val="24"/>
        </w:rPr>
        <w:t>管理专业学生必修的专业基础课程。</w:t>
      </w:r>
      <w:r>
        <w:rPr>
          <w:rFonts w:ascii="宋体" w:hAnsi="宋体" w:eastAsia="宋体" w:cs="宋体"/>
          <w:sz w:val="24"/>
          <w:szCs w:val="24"/>
        </w:rPr>
        <w:t xml:space="preserve"> </w:t>
      </w:r>
      <w:r>
        <w:rPr>
          <w:rFonts w:ascii="宋体" w:hAnsi="宋体" w:eastAsia="宋体" w:cs="宋体"/>
          <w:spacing w:val="-3"/>
          <w:sz w:val="24"/>
          <w:szCs w:val="24"/>
        </w:rPr>
        <w:t>它与许多其他课程有着密切的关系，如《企业管理概论》等课程，企业运</w:t>
      </w:r>
      <w:r>
        <w:rPr>
          <w:rFonts w:ascii="宋体" w:hAnsi="宋体" w:eastAsia="宋体" w:cs="宋体"/>
          <w:spacing w:val="-4"/>
          <w:sz w:val="24"/>
          <w:szCs w:val="24"/>
        </w:rPr>
        <w:t>营管理</w:t>
      </w:r>
      <w:r>
        <w:rPr>
          <w:rFonts w:ascii="宋体" w:hAnsi="宋体" w:eastAsia="宋体" w:cs="宋体"/>
          <w:sz w:val="24"/>
          <w:szCs w:val="24"/>
        </w:rPr>
        <w:t xml:space="preserve"> </w:t>
      </w:r>
      <w:r>
        <w:rPr>
          <w:rFonts w:ascii="宋体" w:hAnsi="宋体" w:eastAsia="宋体" w:cs="宋体"/>
          <w:spacing w:val="-1"/>
          <w:sz w:val="24"/>
          <w:szCs w:val="24"/>
        </w:rPr>
        <w:t>是对这些课程内容的综合应用。</w:t>
      </w:r>
    </w:p>
    <w:p w14:paraId="28732D9D">
      <w:pPr>
        <w:pStyle w:val="4"/>
        <w:spacing w:line="281" w:lineRule="auto"/>
      </w:pPr>
    </w:p>
    <w:p w14:paraId="10506A6C">
      <w:pPr>
        <w:pStyle w:val="4"/>
        <w:spacing w:line="281" w:lineRule="auto"/>
      </w:pPr>
    </w:p>
    <w:p w14:paraId="2AF28ED0">
      <w:pPr>
        <w:spacing w:before="78" w:line="220" w:lineRule="auto"/>
        <w:ind w:left="46"/>
        <w:outlineLvl w:val="0"/>
        <w:rPr>
          <w:rFonts w:ascii="宋体" w:hAnsi="宋体" w:eastAsia="宋体" w:cs="宋体"/>
          <w:sz w:val="24"/>
          <w:szCs w:val="24"/>
        </w:rPr>
      </w:pPr>
      <w:bookmarkStart w:id="8" w:name="bookmark6"/>
      <w:bookmarkEnd w:id="8"/>
      <w:r>
        <w:rPr>
          <w:rFonts w:ascii="宋体" w:hAnsi="宋体" w:eastAsia="宋体" w:cs="宋体"/>
          <w:b/>
          <w:bCs/>
          <w:spacing w:val="-5"/>
          <w:sz w:val="24"/>
          <w:szCs w:val="24"/>
        </w:rPr>
        <w:t>四、课程的重点与难点</w:t>
      </w:r>
    </w:p>
    <w:p w14:paraId="00D583F5">
      <w:pPr>
        <w:spacing w:before="259" w:line="359" w:lineRule="auto"/>
        <w:ind w:left="24" w:right="80" w:firstLine="480"/>
        <w:jc w:val="both"/>
        <w:rPr>
          <w:rFonts w:ascii="宋体" w:hAnsi="宋体" w:eastAsia="宋体" w:cs="宋体"/>
          <w:sz w:val="24"/>
          <w:szCs w:val="24"/>
        </w:rPr>
      </w:pPr>
      <w:r>
        <w:rPr>
          <w:rFonts w:ascii="宋体" w:hAnsi="宋体" w:eastAsia="宋体" w:cs="宋体"/>
          <w:sz w:val="24"/>
          <w:szCs w:val="24"/>
        </w:rPr>
        <w:t>本门课程的重点是</w:t>
      </w:r>
      <w:r>
        <w:rPr>
          <w:rFonts w:ascii="宋体" w:hAnsi="宋体" w:eastAsia="宋体" w:cs="宋体"/>
          <w:spacing w:val="-27"/>
          <w:sz w:val="24"/>
          <w:szCs w:val="24"/>
        </w:rPr>
        <w:t>：（</w:t>
      </w:r>
      <w:r>
        <w:rPr>
          <w:rFonts w:ascii="Times New Roman" w:hAnsi="Times New Roman" w:eastAsia="Times New Roman" w:cs="Times New Roman"/>
          <w:sz w:val="24"/>
          <w:szCs w:val="24"/>
        </w:rPr>
        <w:t>1</w:t>
      </w:r>
      <w:r>
        <w:rPr>
          <w:rFonts w:ascii="宋体" w:hAnsi="宋体" w:eastAsia="宋体" w:cs="宋体"/>
          <w:sz w:val="24"/>
          <w:szCs w:val="24"/>
        </w:rPr>
        <w:t>）运营管理的基本概念</w:t>
      </w:r>
      <w:r>
        <w:rPr>
          <w:rFonts w:ascii="宋体" w:hAnsi="宋体" w:eastAsia="宋体" w:cs="宋体"/>
          <w:spacing w:val="-27"/>
          <w:sz w:val="24"/>
          <w:szCs w:val="24"/>
        </w:rPr>
        <w:t>；（</w:t>
      </w:r>
      <w:r>
        <w:rPr>
          <w:rFonts w:ascii="Times New Roman" w:hAnsi="Times New Roman" w:eastAsia="Times New Roman" w:cs="Times New Roman"/>
          <w:sz w:val="24"/>
          <w:szCs w:val="24"/>
        </w:rPr>
        <w:t>2</w:t>
      </w:r>
      <w:r>
        <w:rPr>
          <w:rFonts w:ascii="宋体" w:hAnsi="宋体" w:eastAsia="宋体" w:cs="宋体"/>
          <w:sz w:val="24"/>
          <w:szCs w:val="24"/>
        </w:rPr>
        <w:t xml:space="preserve">）运营系统的构成、类 </w:t>
      </w:r>
      <w:r>
        <w:rPr>
          <w:rFonts w:ascii="宋体" w:hAnsi="宋体" w:eastAsia="宋体" w:cs="宋体"/>
          <w:spacing w:val="1"/>
          <w:sz w:val="24"/>
          <w:szCs w:val="24"/>
        </w:rPr>
        <w:t>型及选择依据</w:t>
      </w:r>
      <w:r>
        <w:rPr>
          <w:rFonts w:ascii="宋体" w:hAnsi="宋体" w:eastAsia="宋体" w:cs="宋体"/>
          <w:spacing w:val="-33"/>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）新产品开发过程及设计方法</w:t>
      </w:r>
      <w:r>
        <w:rPr>
          <w:rFonts w:ascii="宋体" w:hAnsi="宋体" w:eastAsia="宋体" w:cs="宋体"/>
          <w:spacing w:val="-33"/>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）设施布置的</w:t>
      </w:r>
      <w:r>
        <w:rPr>
          <w:rFonts w:ascii="宋体" w:hAnsi="宋体" w:eastAsia="宋体" w:cs="宋体"/>
          <w:sz w:val="24"/>
          <w:szCs w:val="24"/>
        </w:rPr>
        <w:t xml:space="preserve">基本原则和 </w:t>
      </w:r>
      <w:r>
        <w:rPr>
          <w:rFonts w:ascii="宋体" w:hAnsi="宋体" w:eastAsia="宋体" w:cs="宋体"/>
          <w:spacing w:val="4"/>
          <w:sz w:val="24"/>
          <w:szCs w:val="24"/>
        </w:rPr>
        <w:t>常见布置形式</w:t>
      </w:r>
      <w:r>
        <w:rPr>
          <w:rFonts w:ascii="宋体" w:hAnsi="宋体" w:eastAsia="宋体" w:cs="宋体"/>
          <w:spacing w:val="-17"/>
          <w:sz w:val="24"/>
          <w:szCs w:val="24"/>
        </w:rPr>
        <w:t>；（</w:t>
      </w:r>
      <w:r>
        <w:rPr>
          <w:rFonts w:ascii="Times New Roman" w:hAnsi="Times New Roman" w:eastAsia="Times New Roman" w:cs="Times New Roman"/>
          <w:spacing w:val="4"/>
          <w:sz w:val="24"/>
          <w:szCs w:val="24"/>
        </w:rPr>
        <w:t>5</w:t>
      </w:r>
      <w:r>
        <w:rPr>
          <w:rFonts w:ascii="宋体" w:hAnsi="宋体" w:eastAsia="宋体" w:cs="宋体"/>
          <w:spacing w:val="4"/>
          <w:sz w:val="24"/>
          <w:szCs w:val="24"/>
        </w:rPr>
        <w:t>）设施选址与布局的重要性</w:t>
      </w:r>
      <w:r>
        <w:rPr>
          <w:rFonts w:ascii="宋体" w:hAnsi="宋体" w:eastAsia="宋体" w:cs="宋体"/>
          <w:spacing w:val="-17"/>
          <w:sz w:val="24"/>
          <w:szCs w:val="24"/>
        </w:rPr>
        <w:t>；（</w:t>
      </w:r>
      <w:r>
        <w:rPr>
          <w:rFonts w:ascii="Times New Roman" w:hAnsi="Times New Roman" w:eastAsia="Times New Roman" w:cs="Times New Roman"/>
          <w:spacing w:val="4"/>
          <w:sz w:val="24"/>
          <w:szCs w:val="24"/>
        </w:rPr>
        <w:t>6</w:t>
      </w:r>
      <w:r>
        <w:rPr>
          <w:rFonts w:ascii="宋体" w:hAnsi="宋体" w:eastAsia="宋体" w:cs="宋体"/>
          <w:spacing w:val="4"/>
          <w:sz w:val="24"/>
          <w:szCs w:val="24"/>
        </w:rPr>
        <w:t>）工序同期化</w:t>
      </w:r>
      <w:r>
        <w:rPr>
          <w:rFonts w:ascii="宋体" w:hAnsi="宋体" w:eastAsia="宋体" w:cs="宋体"/>
          <w:spacing w:val="-17"/>
          <w:sz w:val="24"/>
          <w:szCs w:val="24"/>
        </w:rPr>
        <w:t>；（</w:t>
      </w:r>
      <w:r>
        <w:rPr>
          <w:rFonts w:ascii="Times New Roman" w:hAnsi="Times New Roman" w:eastAsia="Times New Roman" w:cs="Times New Roman"/>
          <w:spacing w:val="4"/>
          <w:sz w:val="24"/>
          <w:szCs w:val="24"/>
        </w:rPr>
        <w:t>7</w:t>
      </w:r>
      <w:r>
        <w:rPr>
          <w:rFonts w:ascii="宋体" w:hAnsi="宋体" w:eastAsia="宋体" w:cs="宋体"/>
          <w:spacing w:val="3"/>
          <w:sz w:val="24"/>
          <w:szCs w:val="24"/>
        </w:rPr>
        <w:t>）生产</w:t>
      </w:r>
      <w:r>
        <w:rPr>
          <w:rFonts w:ascii="宋体" w:hAnsi="宋体" w:eastAsia="宋体" w:cs="宋体"/>
          <w:sz w:val="24"/>
          <w:szCs w:val="24"/>
        </w:rPr>
        <w:t xml:space="preserve"> </w:t>
      </w:r>
      <w:r>
        <w:rPr>
          <w:rFonts w:ascii="宋体" w:hAnsi="宋体" w:eastAsia="宋体" w:cs="宋体"/>
          <w:spacing w:val="1"/>
          <w:sz w:val="24"/>
          <w:szCs w:val="24"/>
        </w:rPr>
        <w:t>作业控制功能</w:t>
      </w:r>
      <w:r>
        <w:rPr>
          <w:rFonts w:ascii="宋体" w:hAnsi="宋体" w:eastAsia="宋体" w:cs="宋体"/>
          <w:spacing w:val="-18"/>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）库存分类方法和经济订货批量模型。</w:t>
      </w:r>
    </w:p>
    <w:p w14:paraId="78CEB713">
      <w:pPr>
        <w:spacing w:before="8" w:line="359" w:lineRule="auto"/>
        <w:ind w:left="22" w:right="80" w:firstLine="481"/>
        <w:jc w:val="both"/>
        <w:rPr>
          <w:rFonts w:ascii="宋体" w:hAnsi="宋体" w:eastAsia="宋体" w:cs="宋体"/>
          <w:sz w:val="24"/>
          <w:szCs w:val="24"/>
        </w:rPr>
      </w:pPr>
      <w:r>
        <w:rPr>
          <w:rFonts w:ascii="宋体" w:hAnsi="宋体" w:eastAsia="宋体" w:cs="宋体"/>
          <w:sz w:val="24"/>
          <w:szCs w:val="24"/>
        </w:rPr>
        <w:t>本门课程的难点是</w:t>
      </w:r>
      <w:r>
        <w:rPr>
          <w:rFonts w:ascii="宋体" w:hAnsi="宋体" w:eastAsia="宋体" w:cs="宋体"/>
          <w:spacing w:val="-27"/>
          <w:sz w:val="24"/>
          <w:szCs w:val="24"/>
        </w:rPr>
        <w:t>：（</w:t>
      </w:r>
      <w:r>
        <w:rPr>
          <w:rFonts w:ascii="Times New Roman" w:hAnsi="Times New Roman" w:eastAsia="Times New Roman" w:cs="Times New Roman"/>
          <w:sz w:val="24"/>
          <w:szCs w:val="24"/>
        </w:rPr>
        <w:t>1</w:t>
      </w:r>
      <w:r>
        <w:rPr>
          <w:rFonts w:ascii="宋体" w:hAnsi="宋体" w:eastAsia="宋体" w:cs="宋体"/>
          <w:sz w:val="24"/>
          <w:szCs w:val="24"/>
        </w:rPr>
        <w:t>）运营系统功能</w:t>
      </w:r>
      <w:r>
        <w:rPr>
          <w:rFonts w:ascii="宋体" w:hAnsi="宋体" w:eastAsia="宋体" w:cs="宋体"/>
          <w:spacing w:val="-27"/>
          <w:sz w:val="24"/>
          <w:szCs w:val="24"/>
        </w:rPr>
        <w:t>；（</w:t>
      </w:r>
      <w:r>
        <w:rPr>
          <w:rFonts w:ascii="Times New Roman" w:hAnsi="Times New Roman" w:eastAsia="Times New Roman" w:cs="Times New Roman"/>
          <w:sz w:val="24"/>
          <w:szCs w:val="24"/>
        </w:rPr>
        <w:t>2</w:t>
      </w:r>
      <w:r>
        <w:rPr>
          <w:rFonts w:ascii="宋体" w:hAnsi="宋体" w:eastAsia="宋体" w:cs="宋体"/>
          <w:sz w:val="24"/>
          <w:szCs w:val="24"/>
        </w:rPr>
        <w:t xml:space="preserve">）企业战略的构成，理解运营 </w:t>
      </w:r>
      <w:r>
        <w:rPr>
          <w:rFonts w:ascii="宋体" w:hAnsi="宋体" w:eastAsia="宋体" w:cs="宋体"/>
          <w:spacing w:val="1"/>
          <w:sz w:val="24"/>
          <w:szCs w:val="24"/>
        </w:rPr>
        <w:t>管理战略在企业战略中的地位和作用</w:t>
      </w:r>
      <w:r>
        <w:rPr>
          <w:rFonts w:ascii="宋体" w:hAnsi="宋体" w:eastAsia="宋体" w:cs="宋体"/>
          <w:spacing w:val="-9"/>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 xml:space="preserve">）新产品各类流程设计的步骤，并尝 </w:t>
      </w:r>
      <w:r>
        <w:rPr>
          <w:rFonts w:ascii="宋体" w:hAnsi="宋体" w:eastAsia="宋体" w:cs="宋体"/>
          <w:sz w:val="24"/>
          <w:szCs w:val="24"/>
        </w:rPr>
        <w:t>试将其应用于实践中</w:t>
      </w:r>
      <w:r>
        <w:rPr>
          <w:rFonts w:ascii="宋体" w:hAnsi="宋体" w:eastAsia="宋体" w:cs="宋体"/>
          <w:spacing w:val="-27"/>
          <w:sz w:val="24"/>
          <w:szCs w:val="24"/>
        </w:rPr>
        <w:t>；（</w:t>
      </w:r>
      <w:r>
        <w:rPr>
          <w:rFonts w:ascii="Times New Roman" w:hAnsi="Times New Roman" w:eastAsia="Times New Roman" w:cs="Times New Roman"/>
          <w:sz w:val="24"/>
          <w:szCs w:val="24"/>
        </w:rPr>
        <w:t>4</w:t>
      </w:r>
      <w:r>
        <w:rPr>
          <w:rFonts w:ascii="宋体" w:hAnsi="宋体" w:eastAsia="宋体" w:cs="宋体"/>
          <w:sz w:val="24"/>
          <w:szCs w:val="24"/>
        </w:rPr>
        <w:t>）仓库、办公室和零售店的布置</w:t>
      </w:r>
      <w:r>
        <w:rPr>
          <w:rFonts w:ascii="宋体" w:hAnsi="宋体" w:eastAsia="宋体" w:cs="宋体"/>
          <w:spacing w:val="-27"/>
          <w:sz w:val="24"/>
          <w:szCs w:val="24"/>
        </w:rPr>
        <w:t>；（</w:t>
      </w:r>
      <w:r>
        <w:rPr>
          <w:rFonts w:ascii="Times New Roman" w:hAnsi="Times New Roman" w:eastAsia="Times New Roman" w:cs="Times New Roman"/>
          <w:sz w:val="24"/>
          <w:szCs w:val="24"/>
        </w:rPr>
        <w:t>5</w:t>
      </w:r>
      <w:r>
        <w:rPr>
          <w:rFonts w:ascii="宋体" w:hAnsi="宋体" w:eastAsia="宋体" w:cs="宋体"/>
          <w:sz w:val="24"/>
          <w:szCs w:val="24"/>
        </w:rPr>
        <w:t>）学习效应与规</w:t>
      </w:r>
      <w:r>
        <w:rPr>
          <w:rFonts w:ascii="宋体" w:hAnsi="宋体" w:eastAsia="宋体" w:cs="宋体"/>
          <w:spacing w:val="2"/>
          <w:sz w:val="24"/>
          <w:szCs w:val="24"/>
        </w:rPr>
        <w:t xml:space="preserve"> </w:t>
      </w:r>
      <w:r>
        <w:rPr>
          <w:rFonts w:ascii="宋体" w:hAnsi="宋体" w:eastAsia="宋体" w:cs="宋体"/>
          <w:spacing w:val="1"/>
          <w:sz w:val="24"/>
          <w:szCs w:val="24"/>
        </w:rPr>
        <w:t>模经济</w:t>
      </w:r>
      <w:r>
        <w:rPr>
          <w:rFonts w:ascii="宋体" w:hAnsi="宋体" w:eastAsia="宋体" w:cs="宋体"/>
          <w:spacing w:val="-3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）控制和全面质量管理概念</w:t>
      </w:r>
      <w:r>
        <w:rPr>
          <w:rFonts w:ascii="宋体" w:hAnsi="宋体" w:eastAsia="宋体" w:cs="宋体"/>
          <w:spacing w:val="-3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）智</w:t>
      </w:r>
      <w:r>
        <w:rPr>
          <w:rFonts w:ascii="宋体" w:hAnsi="宋体" w:eastAsia="宋体" w:cs="宋体"/>
          <w:sz w:val="24"/>
          <w:szCs w:val="24"/>
        </w:rPr>
        <w:t>能制造的特征，并能概括智能</w:t>
      </w:r>
      <w:r>
        <w:rPr>
          <w:rFonts w:ascii="宋体" w:hAnsi="宋体" w:eastAsia="宋体" w:cs="宋体"/>
          <w:spacing w:val="1"/>
          <w:sz w:val="24"/>
          <w:szCs w:val="24"/>
        </w:rPr>
        <w:t xml:space="preserve"> 制造在大数据时代的发展趋势</w:t>
      </w:r>
      <w:r>
        <w:rPr>
          <w:rFonts w:ascii="宋体" w:hAnsi="宋体" w:eastAsia="宋体" w:cs="宋体"/>
          <w:spacing w:val="-9"/>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 xml:space="preserve">）敏捷制造的要素、特征、体系结构和约束 </w:t>
      </w:r>
      <w:r>
        <w:rPr>
          <w:rFonts w:ascii="宋体" w:hAnsi="宋体" w:eastAsia="宋体" w:cs="宋体"/>
          <w:spacing w:val="-2"/>
          <w:sz w:val="24"/>
          <w:szCs w:val="24"/>
        </w:rPr>
        <w:t>管理的应用。</w:t>
      </w:r>
    </w:p>
    <w:p w14:paraId="2514A6E0">
      <w:pPr>
        <w:spacing w:line="359" w:lineRule="auto"/>
        <w:rPr>
          <w:rFonts w:ascii="宋体" w:hAnsi="宋体" w:eastAsia="宋体" w:cs="宋体"/>
          <w:sz w:val="24"/>
          <w:szCs w:val="24"/>
        </w:rPr>
        <w:sectPr>
          <w:footerReference r:id="rId6" w:type="default"/>
          <w:pgSz w:w="11906" w:h="16839"/>
          <w:pgMar w:top="1426" w:right="1719" w:bottom="1228" w:left="1785" w:header="0" w:footer="950" w:gutter="0"/>
          <w:cols w:space="720" w:num="1"/>
        </w:sectPr>
      </w:pPr>
    </w:p>
    <w:p w14:paraId="54F5C9DC">
      <w:pPr>
        <w:spacing w:before="243" w:line="220" w:lineRule="auto"/>
        <w:ind w:left="2281"/>
        <w:outlineLvl w:val="0"/>
        <w:rPr>
          <w:rFonts w:ascii="宋体" w:hAnsi="宋体" w:eastAsia="宋体" w:cs="宋体"/>
          <w:sz w:val="28"/>
          <w:szCs w:val="28"/>
        </w:rPr>
      </w:pPr>
      <w:bookmarkStart w:id="9" w:name="bookmark8"/>
      <w:bookmarkEnd w:id="9"/>
      <w:bookmarkStart w:id="10" w:name="bookmark7"/>
      <w:bookmarkEnd w:id="10"/>
      <w:r>
        <w:rPr>
          <w:rFonts w:ascii="宋体" w:hAnsi="宋体" w:eastAsia="宋体" w:cs="宋体"/>
          <w:b/>
          <w:bCs/>
          <w:spacing w:val="-3"/>
          <w:sz w:val="28"/>
          <w:szCs w:val="28"/>
        </w:rPr>
        <w:t>第二部分</w:t>
      </w:r>
      <w:r>
        <w:rPr>
          <w:rFonts w:ascii="宋体" w:hAnsi="宋体" w:eastAsia="宋体" w:cs="宋体"/>
          <w:spacing w:val="-3"/>
          <w:sz w:val="28"/>
          <w:szCs w:val="28"/>
        </w:rPr>
        <w:t xml:space="preserve"> </w:t>
      </w:r>
      <w:r>
        <w:rPr>
          <w:rFonts w:ascii="宋体" w:hAnsi="宋体" w:eastAsia="宋体" w:cs="宋体"/>
          <w:b/>
          <w:bCs/>
          <w:spacing w:val="-3"/>
          <w:sz w:val="28"/>
          <w:szCs w:val="28"/>
        </w:rPr>
        <w:t>课程内容与考核目标</w:t>
      </w:r>
    </w:p>
    <w:p w14:paraId="6051F6F6">
      <w:pPr>
        <w:pStyle w:val="4"/>
        <w:spacing w:line="278" w:lineRule="auto"/>
      </w:pPr>
    </w:p>
    <w:p w14:paraId="669A6B5D">
      <w:pPr>
        <w:spacing w:before="78" w:line="219" w:lineRule="auto"/>
        <w:ind w:left="3033"/>
        <w:outlineLvl w:val="1"/>
        <w:rPr>
          <w:rFonts w:ascii="宋体" w:hAnsi="宋体" w:eastAsia="宋体" w:cs="宋体"/>
          <w:sz w:val="24"/>
          <w:szCs w:val="24"/>
        </w:rPr>
      </w:pPr>
      <w:bookmarkStart w:id="11" w:name="bookmark24"/>
      <w:bookmarkEnd w:id="11"/>
      <w:r>
        <w:rPr>
          <w:rFonts w:ascii="宋体" w:hAnsi="宋体" w:eastAsia="宋体" w:cs="宋体"/>
          <w:b/>
          <w:bCs/>
          <w:spacing w:val="-3"/>
          <w:sz w:val="24"/>
          <w:szCs w:val="24"/>
        </w:rPr>
        <w:t>第一章</w:t>
      </w:r>
      <w:r>
        <w:rPr>
          <w:rFonts w:ascii="宋体" w:hAnsi="宋体" w:eastAsia="宋体" w:cs="宋体"/>
          <w:spacing w:val="-3"/>
          <w:sz w:val="24"/>
          <w:szCs w:val="24"/>
        </w:rPr>
        <w:t xml:space="preserve"> </w:t>
      </w:r>
      <w:r>
        <w:rPr>
          <w:rFonts w:ascii="宋体" w:hAnsi="宋体" w:eastAsia="宋体" w:cs="宋体"/>
          <w:b/>
          <w:bCs/>
          <w:spacing w:val="-3"/>
          <w:sz w:val="24"/>
          <w:szCs w:val="24"/>
        </w:rPr>
        <w:t>运营管理概论</w:t>
      </w:r>
    </w:p>
    <w:p w14:paraId="6D444C6D">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487E0D48">
      <w:pPr>
        <w:spacing w:before="178" w:line="362" w:lineRule="auto"/>
        <w:ind w:left="43" w:right="58" w:firstLine="460"/>
        <w:rPr>
          <w:rFonts w:ascii="宋体" w:hAnsi="宋体" w:eastAsia="宋体" w:cs="宋体"/>
          <w:sz w:val="24"/>
          <w:szCs w:val="24"/>
        </w:rPr>
      </w:pPr>
      <w:r>
        <w:rPr>
          <w:rFonts w:ascii="宋体" w:hAnsi="宋体" w:eastAsia="宋体" w:cs="宋体"/>
          <w:spacing w:val="-3"/>
          <w:sz w:val="24"/>
          <w:szCs w:val="24"/>
        </w:rPr>
        <w:t>通过本章的学习需要识记运营管理的内容、发展史及运营管理在</w:t>
      </w:r>
      <w:r>
        <w:rPr>
          <w:rFonts w:ascii="宋体" w:hAnsi="宋体" w:eastAsia="宋体" w:cs="宋体"/>
          <w:spacing w:val="-4"/>
          <w:sz w:val="24"/>
          <w:szCs w:val="24"/>
        </w:rPr>
        <w:t>后疫情时代</w:t>
      </w:r>
      <w:r>
        <w:rPr>
          <w:rFonts w:ascii="宋体" w:hAnsi="宋体" w:eastAsia="宋体" w:cs="宋体"/>
          <w:sz w:val="24"/>
          <w:szCs w:val="24"/>
        </w:rPr>
        <w:t xml:space="preserve"> </w:t>
      </w:r>
      <w:r>
        <w:rPr>
          <w:rFonts w:ascii="宋体" w:hAnsi="宋体" w:eastAsia="宋体" w:cs="宋体"/>
          <w:spacing w:val="-1"/>
          <w:sz w:val="24"/>
          <w:szCs w:val="24"/>
        </w:rPr>
        <w:t>的发展趋势，识记运营管理的概念、系统结构，掌握运营系统功能。</w:t>
      </w:r>
    </w:p>
    <w:p w14:paraId="346F6880">
      <w:pPr>
        <w:pStyle w:val="4"/>
        <w:spacing w:line="327" w:lineRule="auto"/>
      </w:pPr>
    </w:p>
    <w:p w14:paraId="16B2C984">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4347346F">
      <w:pPr>
        <w:spacing w:before="183" w:line="219" w:lineRule="auto"/>
        <w:ind w:left="2555"/>
        <w:rPr>
          <w:rFonts w:ascii="宋体" w:hAnsi="宋体" w:eastAsia="宋体" w:cs="宋体"/>
          <w:sz w:val="24"/>
          <w:szCs w:val="24"/>
        </w:rPr>
      </w:pPr>
      <w:r>
        <w:rPr>
          <w:rFonts w:ascii="宋体" w:hAnsi="宋体" w:eastAsia="宋体" w:cs="宋体"/>
          <w:spacing w:val="-1"/>
          <w:sz w:val="24"/>
          <w:szCs w:val="24"/>
        </w:rPr>
        <w:t>第一节 运营管理的内涵与作用</w:t>
      </w:r>
    </w:p>
    <w:p w14:paraId="14AC0A73">
      <w:pPr>
        <w:spacing w:before="181" w:line="219" w:lineRule="auto"/>
        <w:ind w:left="2195"/>
        <w:rPr>
          <w:rFonts w:ascii="宋体" w:hAnsi="宋体" w:eastAsia="宋体" w:cs="宋体"/>
          <w:sz w:val="24"/>
          <w:szCs w:val="24"/>
        </w:rPr>
      </w:pPr>
      <w:r>
        <w:rPr>
          <w:rFonts w:ascii="宋体" w:hAnsi="宋体" w:eastAsia="宋体" w:cs="宋体"/>
          <w:spacing w:val="-1"/>
          <w:sz w:val="24"/>
          <w:szCs w:val="24"/>
        </w:rPr>
        <w:t>第二节 运营管理要解决的问题和内容</w:t>
      </w:r>
    </w:p>
    <w:p w14:paraId="565FA9BF">
      <w:pPr>
        <w:spacing w:before="181" w:line="219" w:lineRule="auto"/>
        <w:ind w:left="2315"/>
        <w:rPr>
          <w:rFonts w:ascii="宋体" w:hAnsi="宋体" w:eastAsia="宋体" w:cs="宋体"/>
          <w:sz w:val="24"/>
          <w:szCs w:val="24"/>
        </w:rPr>
      </w:pPr>
      <w:r>
        <w:rPr>
          <w:rFonts w:ascii="宋体" w:hAnsi="宋体" w:eastAsia="宋体" w:cs="宋体"/>
          <w:spacing w:val="-1"/>
          <w:sz w:val="24"/>
          <w:szCs w:val="24"/>
        </w:rPr>
        <w:t>第三节 运营管理的发展历程与趋势</w:t>
      </w:r>
    </w:p>
    <w:p w14:paraId="46CA5CC5">
      <w:pPr>
        <w:spacing w:before="183" w:line="219" w:lineRule="auto"/>
        <w:ind w:left="2195"/>
        <w:rPr>
          <w:rFonts w:ascii="宋体" w:hAnsi="宋体" w:eastAsia="宋体" w:cs="宋体"/>
          <w:sz w:val="24"/>
          <w:szCs w:val="24"/>
        </w:rPr>
      </w:pPr>
      <w:r>
        <w:rPr>
          <w:rFonts w:ascii="宋体" w:hAnsi="宋体" w:eastAsia="宋体" w:cs="宋体"/>
          <w:spacing w:val="-1"/>
          <w:sz w:val="24"/>
          <w:szCs w:val="24"/>
        </w:rPr>
        <w:t>第四节 后疫情时代的运营管理新特征</w:t>
      </w:r>
    </w:p>
    <w:p w14:paraId="3289E224">
      <w:pPr>
        <w:pStyle w:val="4"/>
        <w:spacing w:line="257" w:lineRule="auto"/>
      </w:pPr>
    </w:p>
    <w:p w14:paraId="14E0DBBB">
      <w:pPr>
        <w:pStyle w:val="4"/>
        <w:spacing w:line="257" w:lineRule="auto"/>
      </w:pPr>
    </w:p>
    <w:p w14:paraId="2FCD7721">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42D7BBD0">
      <w:pPr>
        <w:spacing w:before="184" w:line="219" w:lineRule="auto"/>
        <w:ind w:left="34"/>
        <w:rPr>
          <w:rFonts w:ascii="宋体" w:hAnsi="宋体" w:eastAsia="宋体" w:cs="宋体"/>
          <w:sz w:val="24"/>
          <w:szCs w:val="24"/>
        </w:rPr>
      </w:pPr>
      <w:r>
        <w:rPr>
          <w:rFonts w:ascii="宋体" w:hAnsi="宋体" w:eastAsia="宋体" w:cs="宋体"/>
          <w:spacing w:val="-2"/>
          <w:sz w:val="24"/>
          <w:szCs w:val="24"/>
        </w:rPr>
        <w:t>（一）运营管理的内涵与作用</w:t>
      </w:r>
    </w:p>
    <w:p w14:paraId="62F3BFD5">
      <w:pPr>
        <w:spacing w:before="180" w:line="219" w:lineRule="auto"/>
        <w:ind w:left="505"/>
        <w:rPr>
          <w:rFonts w:ascii="宋体" w:hAnsi="宋体" w:eastAsia="宋体" w:cs="宋体"/>
          <w:sz w:val="24"/>
          <w:szCs w:val="24"/>
        </w:rPr>
      </w:pPr>
      <w:r>
        <w:rPr>
          <w:rFonts w:ascii="宋体" w:hAnsi="宋体" w:eastAsia="宋体" w:cs="宋体"/>
          <w:spacing w:val="-1"/>
          <w:sz w:val="24"/>
          <w:szCs w:val="24"/>
        </w:rPr>
        <w:t>识记：制造业运营管理与服务业运营管理的区别。</w:t>
      </w:r>
    </w:p>
    <w:p w14:paraId="3DA71B09">
      <w:pPr>
        <w:spacing w:before="183" w:line="219" w:lineRule="auto"/>
        <w:ind w:left="503"/>
        <w:rPr>
          <w:rFonts w:ascii="宋体" w:hAnsi="宋体" w:eastAsia="宋体" w:cs="宋体"/>
          <w:sz w:val="24"/>
          <w:szCs w:val="24"/>
        </w:rPr>
      </w:pPr>
      <w:r>
        <w:rPr>
          <w:rFonts w:ascii="宋体" w:hAnsi="宋体" w:eastAsia="宋体" w:cs="宋体"/>
          <w:spacing w:val="-1"/>
          <w:sz w:val="24"/>
          <w:szCs w:val="24"/>
        </w:rPr>
        <w:t>领会：运营过程的概念。</w:t>
      </w:r>
    </w:p>
    <w:p w14:paraId="74239EE2">
      <w:pPr>
        <w:spacing w:before="181" w:line="219" w:lineRule="auto"/>
        <w:ind w:left="508"/>
        <w:rPr>
          <w:rFonts w:ascii="宋体" w:hAnsi="宋体" w:eastAsia="宋体" w:cs="宋体"/>
          <w:sz w:val="24"/>
          <w:szCs w:val="24"/>
        </w:rPr>
      </w:pPr>
      <w:r>
        <w:rPr>
          <w:rFonts w:ascii="宋体" w:hAnsi="宋体" w:eastAsia="宋体" w:cs="宋体"/>
          <w:spacing w:val="-1"/>
          <w:sz w:val="24"/>
          <w:szCs w:val="24"/>
        </w:rPr>
        <w:t>简单应用：运营管理的概念及其作用。</w:t>
      </w:r>
    </w:p>
    <w:p w14:paraId="2DF141FC">
      <w:pPr>
        <w:spacing w:before="184" w:line="219" w:lineRule="auto"/>
        <w:ind w:left="34"/>
        <w:rPr>
          <w:rFonts w:ascii="宋体" w:hAnsi="宋体" w:eastAsia="宋体" w:cs="宋体"/>
          <w:sz w:val="24"/>
          <w:szCs w:val="24"/>
        </w:rPr>
      </w:pPr>
      <w:r>
        <w:rPr>
          <w:rFonts w:ascii="宋体" w:hAnsi="宋体" w:eastAsia="宋体" w:cs="宋体"/>
          <w:spacing w:val="-2"/>
          <w:sz w:val="24"/>
          <w:szCs w:val="24"/>
        </w:rPr>
        <w:t>（二）运营管理要解决的问题和内容</w:t>
      </w:r>
    </w:p>
    <w:p w14:paraId="0C534DC3">
      <w:pPr>
        <w:spacing w:before="180" w:line="219" w:lineRule="auto"/>
        <w:ind w:left="508"/>
        <w:rPr>
          <w:rFonts w:ascii="宋体" w:hAnsi="宋体" w:eastAsia="宋体" w:cs="宋体"/>
          <w:sz w:val="24"/>
          <w:szCs w:val="24"/>
        </w:rPr>
      </w:pPr>
      <w:r>
        <w:rPr>
          <w:rFonts w:ascii="宋体" w:hAnsi="宋体" w:eastAsia="宋体" w:cs="宋体"/>
          <w:spacing w:val="-1"/>
          <w:sz w:val="24"/>
          <w:szCs w:val="24"/>
        </w:rPr>
        <w:t>简单应用：运营管理要解决的问题；运营管理的内容。</w:t>
      </w:r>
    </w:p>
    <w:p w14:paraId="4A72306B">
      <w:pPr>
        <w:spacing w:before="184" w:line="219" w:lineRule="auto"/>
        <w:ind w:left="34"/>
        <w:rPr>
          <w:rFonts w:ascii="宋体" w:hAnsi="宋体" w:eastAsia="宋体" w:cs="宋体"/>
          <w:sz w:val="24"/>
          <w:szCs w:val="24"/>
        </w:rPr>
      </w:pPr>
      <w:r>
        <w:rPr>
          <w:rFonts w:ascii="宋体" w:hAnsi="宋体" w:eastAsia="宋体" w:cs="宋体"/>
          <w:spacing w:val="-2"/>
          <w:sz w:val="24"/>
          <w:szCs w:val="24"/>
        </w:rPr>
        <w:t>（三）运营管理的发展历程与趋势</w:t>
      </w:r>
    </w:p>
    <w:p w14:paraId="377E3466">
      <w:pPr>
        <w:spacing w:before="181" w:line="359" w:lineRule="auto"/>
        <w:ind w:left="29" w:right="58" w:firstLine="476"/>
        <w:rPr>
          <w:rFonts w:ascii="宋体" w:hAnsi="宋体" w:eastAsia="宋体" w:cs="宋体"/>
          <w:sz w:val="24"/>
          <w:szCs w:val="24"/>
        </w:rPr>
      </w:pPr>
      <w:r>
        <w:rPr>
          <w:rFonts w:ascii="宋体" w:hAnsi="宋体" w:eastAsia="宋体" w:cs="宋体"/>
          <w:spacing w:val="-3"/>
          <w:sz w:val="24"/>
          <w:szCs w:val="24"/>
        </w:rPr>
        <w:t>识记：运营管理的发展历程；我国运营管理的发展历程；运</w:t>
      </w:r>
      <w:r>
        <w:rPr>
          <w:rFonts w:ascii="宋体" w:hAnsi="宋体" w:eastAsia="宋体" w:cs="宋体"/>
          <w:spacing w:val="-4"/>
          <w:sz w:val="24"/>
          <w:szCs w:val="24"/>
        </w:rPr>
        <w:t>营管理的发展趋</w:t>
      </w:r>
      <w:r>
        <w:rPr>
          <w:rFonts w:ascii="宋体" w:hAnsi="宋体" w:eastAsia="宋体" w:cs="宋体"/>
          <w:sz w:val="24"/>
          <w:szCs w:val="24"/>
        </w:rPr>
        <w:t xml:space="preserve"> </w:t>
      </w:r>
      <w:r>
        <w:rPr>
          <w:rFonts w:ascii="宋体" w:hAnsi="宋体" w:eastAsia="宋体" w:cs="宋体"/>
          <w:spacing w:val="-8"/>
          <w:sz w:val="24"/>
          <w:szCs w:val="24"/>
        </w:rPr>
        <w:t>势。</w:t>
      </w:r>
    </w:p>
    <w:p w14:paraId="57871E17">
      <w:pPr>
        <w:spacing w:line="219" w:lineRule="auto"/>
        <w:ind w:left="34"/>
        <w:rPr>
          <w:rFonts w:ascii="宋体" w:hAnsi="宋体" w:eastAsia="宋体" w:cs="宋体"/>
          <w:sz w:val="24"/>
          <w:szCs w:val="24"/>
        </w:rPr>
      </w:pPr>
      <w:r>
        <w:rPr>
          <w:rFonts w:ascii="宋体" w:hAnsi="宋体" w:eastAsia="宋体" w:cs="宋体"/>
          <w:spacing w:val="-2"/>
          <w:sz w:val="24"/>
          <w:szCs w:val="24"/>
        </w:rPr>
        <w:t>（四）后疫情时代的运营管理新特征</w:t>
      </w:r>
    </w:p>
    <w:p w14:paraId="41C0FDD2">
      <w:pPr>
        <w:spacing w:before="185" w:line="360" w:lineRule="auto"/>
        <w:ind w:left="23" w:right="58" w:firstLine="482"/>
        <w:jc w:val="both"/>
        <w:rPr>
          <w:rFonts w:ascii="宋体" w:hAnsi="宋体" w:eastAsia="宋体" w:cs="宋体"/>
          <w:sz w:val="24"/>
          <w:szCs w:val="24"/>
        </w:rPr>
      </w:pPr>
      <w:r>
        <w:rPr>
          <w:rFonts w:ascii="宋体" w:hAnsi="宋体" w:eastAsia="宋体" w:cs="宋体"/>
          <w:spacing w:val="-3"/>
          <w:sz w:val="24"/>
          <w:szCs w:val="24"/>
        </w:rPr>
        <w:t>综合应用：无接触服务驱动企业创新；市场监管多元化；</w:t>
      </w:r>
      <w:r>
        <w:rPr>
          <w:rFonts w:ascii="宋体" w:hAnsi="宋体" w:eastAsia="宋体" w:cs="宋体"/>
          <w:spacing w:val="-4"/>
          <w:sz w:val="24"/>
          <w:szCs w:val="24"/>
        </w:rPr>
        <w:t>消费理念发生巨大</w:t>
      </w:r>
      <w:r>
        <w:rPr>
          <w:rFonts w:ascii="宋体" w:hAnsi="宋体" w:eastAsia="宋体" w:cs="宋体"/>
          <w:sz w:val="24"/>
          <w:szCs w:val="24"/>
        </w:rPr>
        <w:t xml:space="preserve"> </w:t>
      </w:r>
      <w:r>
        <w:rPr>
          <w:rFonts w:ascii="宋体" w:hAnsi="宋体" w:eastAsia="宋体" w:cs="宋体"/>
          <w:spacing w:val="-3"/>
          <w:sz w:val="24"/>
          <w:szCs w:val="24"/>
        </w:rPr>
        <w:t>变化；新兴消费形式蓬勃发展；制造企业将更加重视工业互联网和数字孪生；大</w:t>
      </w:r>
      <w:r>
        <w:rPr>
          <w:rFonts w:ascii="宋体" w:hAnsi="宋体" w:eastAsia="宋体" w:cs="宋体"/>
          <w:spacing w:val="1"/>
          <w:sz w:val="24"/>
          <w:szCs w:val="24"/>
        </w:rPr>
        <w:t xml:space="preserve"> </w:t>
      </w:r>
      <w:r>
        <w:rPr>
          <w:rFonts w:ascii="宋体" w:hAnsi="宋体" w:eastAsia="宋体" w:cs="宋体"/>
          <w:spacing w:val="-1"/>
          <w:sz w:val="24"/>
          <w:szCs w:val="24"/>
        </w:rPr>
        <w:t>数据应用将更受重视。</w:t>
      </w:r>
    </w:p>
    <w:p w14:paraId="3A096FDD">
      <w:pPr>
        <w:pStyle w:val="4"/>
        <w:spacing w:line="328" w:lineRule="auto"/>
      </w:pPr>
    </w:p>
    <w:p w14:paraId="2B165C3F">
      <w:pPr>
        <w:spacing w:before="78"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27B64EF1">
      <w:pPr>
        <w:spacing w:before="182" w:line="219" w:lineRule="auto"/>
        <w:jc w:val="right"/>
        <w:rPr>
          <w:rFonts w:ascii="宋体" w:hAnsi="宋体" w:eastAsia="宋体" w:cs="宋体"/>
          <w:sz w:val="24"/>
          <w:szCs w:val="24"/>
        </w:rPr>
      </w:pPr>
      <w:r>
        <w:rPr>
          <w:rFonts w:ascii="宋体" w:hAnsi="宋体" w:eastAsia="宋体" w:cs="宋体"/>
          <w:spacing w:val="-8"/>
          <w:sz w:val="24"/>
          <w:szCs w:val="24"/>
        </w:rPr>
        <w:t>重点：理解并记忆运营管理的概念；了解运</w:t>
      </w:r>
      <w:r>
        <w:rPr>
          <w:rFonts w:ascii="宋体" w:hAnsi="宋体" w:eastAsia="宋体" w:cs="宋体"/>
          <w:spacing w:val="-9"/>
          <w:sz w:val="24"/>
          <w:szCs w:val="24"/>
        </w:rPr>
        <w:t>营管理内容；掌握运营系统功能；</w:t>
      </w:r>
    </w:p>
    <w:p w14:paraId="43286E15">
      <w:pPr>
        <w:spacing w:line="219" w:lineRule="auto"/>
        <w:rPr>
          <w:rFonts w:ascii="宋体" w:hAnsi="宋体" w:eastAsia="宋体" w:cs="宋体"/>
          <w:sz w:val="24"/>
          <w:szCs w:val="24"/>
        </w:rPr>
        <w:sectPr>
          <w:footerReference r:id="rId7" w:type="default"/>
          <w:pgSz w:w="11906" w:h="16839"/>
          <w:pgMar w:top="1431" w:right="1740" w:bottom="1228" w:left="1785" w:header="0" w:footer="948" w:gutter="0"/>
          <w:cols w:space="720" w:num="1"/>
        </w:sectPr>
      </w:pPr>
    </w:p>
    <w:p w14:paraId="7D48B85A">
      <w:pPr>
        <w:spacing w:before="48" w:line="359" w:lineRule="auto"/>
        <w:ind w:left="42" w:right="13" w:hanging="16"/>
        <w:rPr>
          <w:rFonts w:ascii="宋体" w:hAnsi="宋体" w:eastAsia="宋体" w:cs="宋体"/>
          <w:sz w:val="24"/>
          <w:szCs w:val="24"/>
        </w:rPr>
      </w:pPr>
      <w:r>
        <w:rPr>
          <w:rFonts w:ascii="宋体" w:hAnsi="宋体" w:eastAsia="宋体" w:cs="宋体"/>
          <w:spacing w:val="-3"/>
          <w:sz w:val="24"/>
          <w:szCs w:val="24"/>
        </w:rPr>
        <w:t>理解运营系统结构；了解运营管理的发展史，并能概括出运营管理在后疫情</w:t>
      </w:r>
      <w:r>
        <w:rPr>
          <w:rFonts w:ascii="宋体" w:hAnsi="宋体" w:eastAsia="宋体" w:cs="宋体"/>
          <w:spacing w:val="-4"/>
          <w:sz w:val="24"/>
          <w:szCs w:val="24"/>
        </w:rPr>
        <w:t>时代</w:t>
      </w:r>
      <w:r>
        <w:rPr>
          <w:rFonts w:ascii="宋体" w:hAnsi="宋体" w:eastAsia="宋体" w:cs="宋体"/>
          <w:sz w:val="24"/>
          <w:szCs w:val="24"/>
        </w:rPr>
        <w:t xml:space="preserve"> </w:t>
      </w:r>
      <w:r>
        <w:rPr>
          <w:rFonts w:ascii="宋体" w:hAnsi="宋体" w:eastAsia="宋体" w:cs="宋体"/>
          <w:spacing w:val="-5"/>
          <w:sz w:val="24"/>
          <w:szCs w:val="24"/>
        </w:rPr>
        <w:t>的发展趋势。</w:t>
      </w:r>
    </w:p>
    <w:p w14:paraId="05E0B92B">
      <w:pPr>
        <w:spacing w:line="362" w:lineRule="auto"/>
        <w:ind w:left="25" w:right="13" w:firstLine="477"/>
        <w:rPr>
          <w:rFonts w:ascii="宋体" w:hAnsi="宋体" w:eastAsia="宋体" w:cs="宋体"/>
          <w:sz w:val="24"/>
          <w:szCs w:val="24"/>
        </w:rPr>
      </w:pPr>
      <w:r>
        <w:rPr>
          <w:rFonts w:ascii="宋体" w:hAnsi="宋体" w:eastAsia="宋体" w:cs="宋体"/>
          <w:spacing w:val="-2"/>
          <w:sz w:val="24"/>
          <w:szCs w:val="24"/>
        </w:rPr>
        <w:t>难点：树立</w:t>
      </w:r>
      <w:r>
        <w:rPr>
          <w:rFonts w:ascii="Times New Roman" w:hAnsi="Times New Roman" w:eastAsia="Times New Roman" w:cs="Times New Roman"/>
          <w:spacing w:val="-2"/>
          <w:sz w:val="24"/>
          <w:szCs w:val="24"/>
        </w:rPr>
        <w:t>“</w:t>
      </w:r>
      <w:r>
        <w:rPr>
          <w:rFonts w:ascii="宋体" w:hAnsi="宋体" w:eastAsia="宋体" w:cs="宋体"/>
          <w:spacing w:val="-2"/>
          <w:sz w:val="24"/>
          <w:szCs w:val="24"/>
        </w:rPr>
        <w:t>企业中以生产运营为核心职能</w:t>
      </w:r>
      <w:r>
        <w:rPr>
          <w:rFonts w:ascii="Times New Roman" w:hAnsi="Times New Roman" w:eastAsia="Times New Roman" w:cs="Times New Roman"/>
          <w:spacing w:val="-2"/>
          <w:sz w:val="24"/>
          <w:szCs w:val="24"/>
        </w:rPr>
        <w:t>”</w:t>
      </w:r>
      <w:r>
        <w:rPr>
          <w:rFonts w:ascii="宋体" w:hAnsi="宋体" w:eastAsia="宋体" w:cs="宋体"/>
          <w:spacing w:val="-2"/>
          <w:sz w:val="24"/>
          <w:szCs w:val="24"/>
        </w:rPr>
        <w:t>的理念；能</w:t>
      </w:r>
      <w:r>
        <w:rPr>
          <w:rFonts w:ascii="宋体" w:hAnsi="宋体" w:eastAsia="宋体" w:cs="宋体"/>
          <w:spacing w:val="-3"/>
          <w:sz w:val="24"/>
          <w:szCs w:val="24"/>
        </w:rPr>
        <w:t>够触类旁通，体会并</w:t>
      </w:r>
      <w:r>
        <w:rPr>
          <w:rFonts w:ascii="宋体" w:hAnsi="宋体" w:eastAsia="宋体" w:cs="宋体"/>
          <w:sz w:val="24"/>
          <w:szCs w:val="24"/>
        </w:rPr>
        <w:t xml:space="preserve"> </w:t>
      </w:r>
      <w:r>
        <w:rPr>
          <w:rFonts w:ascii="宋体" w:hAnsi="宋体" w:eastAsia="宋体" w:cs="宋体"/>
          <w:spacing w:val="-2"/>
          <w:sz w:val="24"/>
          <w:szCs w:val="24"/>
        </w:rPr>
        <w:t>再现运营管理的作用。</w:t>
      </w:r>
    </w:p>
    <w:p w14:paraId="5D5D2A1F">
      <w:pPr>
        <w:pStyle w:val="4"/>
        <w:spacing w:line="405" w:lineRule="auto"/>
      </w:pPr>
    </w:p>
    <w:p w14:paraId="5ACDA96F">
      <w:pPr>
        <w:spacing w:before="78" w:line="219" w:lineRule="auto"/>
        <w:ind w:left="2910"/>
        <w:outlineLvl w:val="1"/>
        <w:rPr>
          <w:rFonts w:ascii="宋体" w:hAnsi="宋体" w:eastAsia="宋体" w:cs="宋体"/>
          <w:sz w:val="24"/>
          <w:szCs w:val="24"/>
        </w:rPr>
      </w:pPr>
      <w:bookmarkStart w:id="12" w:name="bookmark9"/>
      <w:bookmarkEnd w:id="12"/>
      <w:r>
        <w:rPr>
          <w:rFonts w:ascii="宋体" w:hAnsi="宋体" w:eastAsia="宋体" w:cs="宋体"/>
          <w:b/>
          <w:bCs/>
          <w:spacing w:val="-3"/>
          <w:sz w:val="24"/>
          <w:szCs w:val="24"/>
        </w:rPr>
        <w:t>第二章</w:t>
      </w:r>
      <w:r>
        <w:rPr>
          <w:rFonts w:ascii="宋体" w:hAnsi="宋体" w:eastAsia="宋体" w:cs="宋体"/>
          <w:spacing w:val="-3"/>
          <w:sz w:val="24"/>
          <w:szCs w:val="24"/>
        </w:rPr>
        <w:t xml:space="preserve"> </w:t>
      </w:r>
      <w:r>
        <w:rPr>
          <w:rFonts w:ascii="宋体" w:hAnsi="宋体" w:eastAsia="宋体" w:cs="宋体"/>
          <w:b/>
          <w:bCs/>
          <w:spacing w:val="-3"/>
          <w:sz w:val="24"/>
          <w:szCs w:val="24"/>
        </w:rPr>
        <w:t>运营系统与战略</w:t>
      </w:r>
    </w:p>
    <w:p w14:paraId="679006FB">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73911765">
      <w:pPr>
        <w:spacing w:before="180" w:line="360" w:lineRule="auto"/>
        <w:ind w:left="22" w:right="13" w:firstLine="480"/>
        <w:jc w:val="both"/>
        <w:rPr>
          <w:rFonts w:ascii="宋体" w:hAnsi="宋体" w:eastAsia="宋体" w:cs="宋体"/>
          <w:sz w:val="24"/>
          <w:szCs w:val="24"/>
        </w:rPr>
      </w:pPr>
      <w:r>
        <w:rPr>
          <w:rFonts w:ascii="宋体" w:hAnsi="宋体" w:eastAsia="宋体" w:cs="宋体"/>
          <w:spacing w:val="-3"/>
          <w:sz w:val="24"/>
          <w:szCs w:val="24"/>
        </w:rPr>
        <w:t>通过本章的学习需要简单应用并领会运营管理的两大对象，领会</w:t>
      </w:r>
      <w:r>
        <w:rPr>
          <w:rFonts w:ascii="宋体" w:hAnsi="宋体" w:eastAsia="宋体" w:cs="宋体"/>
          <w:spacing w:val="-4"/>
          <w:sz w:val="24"/>
          <w:szCs w:val="24"/>
        </w:rPr>
        <w:t>运营过程的</w:t>
      </w:r>
      <w:r>
        <w:rPr>
          <w:rFonts w:ascii="宋体" w:hAnsi="宋体" w:eastAsia="宋体" w:cs="宋体"/>
          <w:sz w:val="24"/>
          <w:szCs w:val="24"/>
        </w:rPr>
        <w:t xml:space="preserve"> </w:t>
      </w:r>
      <w:r>
        <w:rPr>
          <w:rFonts w:ascii="宋体" w:hAnsi="宋体" w:eastAsia="宋体" w:cs="宋体"/>
          <w:spacing w:val="-3"/>
          <w:sz w:val="24"/>
          <w:szCs w:val="24"/>
        </w:rPr>
        <w:t>构成及合理性的标志；简单应用运营系统的构成、类型及选择依据；简单应用企</w:t>
      </w:r>
      <w:r>
        <w:rPr>
          <w:rFonts w:ascii="宋体" w:hAnsi="宋体" w:eastAsia="宋体" w:cs="宋体"/>
          <w:spacing w:val="1"/>
          <w:sz w:val="24"/>
          <w:szCs w:val="24"/>
        </w:rPr>
        <w:t xml:space="preserve"> </w:t>
      </w:r>
      <w:r>
        <w:rPr>
          <w:rFonts w:ascii="宋体" w:hAnsi="宋体" w:eastAsia="宋体" w:cs="宋体"/>
          <w:spacing w:val="-3"/>
          <w:sz w:val="24"/>
          <w:szCs w:val="24"/>
        </w:rPr>
        <w:t>业竞争力的表现形式，领会市场竞争战略的类型；领会企业战略的构成，简单应</w:t>
      </w:r>
      <w:r>
        <w:rPr>
          <w:rFonts w:ascii="宋体" w:hAnsi="宋体" w:eastAsia="宋体" w:cs="宋体"/>
          <w:spacing w:val="1"/>
          <w:sz w:val="24"/>
          <w:szCs w:val="24"/>
        </w:rPr>
        <w:t xml:space="preserve"> </w:t>
      </w:r>
      <w:r>
        <w:rPr>
          <w:rFonts w:ascii="宋体" w:hAnsi="宋体" w:eastAsia="宋体" w:cs="宋体"/>
          <w:spacing w:val="-1"/>
          <w:sz w:val="24"/>
          <w:szCs w:val="24"/>
        </w:rPr>
        <w:t>用运营管理战略在企业战略中的地位和作用。</w:t>
      </w:r>
    </w:p>
    <w:p w14:paraId="37F89A1E">
      <w:pPr>
        <w:pStyle w:val="4"/>
        <w:spacing w:line="328" w:lineRule="auto"/>
      </w:pPr>
    </w:p>
    <w:p w14:paraId="53D5EC37">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7AB8E31E">
      <w:pPr>
        <w:spacing w:before="181" w:line="219" w:lineRule="auto"/>
        <w:ind w:left="2675"/>
        <w:rPr>
          <w:rFonts w:ascii="宋体" w:hAnsi="宋体" w:eastAsia="宋体" w:cs="宋体"/>
          <w:sz w:val="24"/>
          <w:szCs w:val="24"/>
        </w:rPr>
      </w:pPr>
      <w:r>
        <w:rPr>
          <w:rFonts w:ascii="宋体" w:hAnsi="宋体" w:eastAsia="宋体" w:cs="宋体"/>
          <w:spacing w:val="-1"/>
          <w:sz w:val="24"/>
          <w:szCs w:val="24"/>
        </w:rPr>
        <w:t>第一节 运营管理的两大对象</w:t>
      </w:r>
    </w:p>
    <w:p w14:paraId="7F2D3B4D">
      <w:pPr>
        <w:spacing w:before="183" w:line="219" w:lineRule="auto"/>
        <w:ind w:left="2555"/>
        <w:rPr>
          <w:rFonts w:ascii="宋体" w:hAnsi="宋体" w:eastAsia="宋体" w:cs="宋体"/>
          <w:sz w:val="24"/>
          <w:szCs w:val="24"/>
        </w:rPr>
      </w:pPr>
      <w:r>
        <w:rPr>
          <w:rFonts w:ascii="宋体" w:hAnsi="宋体" w:eastAsia="宋体" w:cs="宋体"/>
          <w:spacing w:val="-1"/>
          <w:sz w:val="24"/>
          <w:szCs w:val="24"/>
        </w:rPr>
        <w:t>第二节 竞争力与市场竞争战略</w:t>
      </w:r>
    </w:p>
    <w:p w14:paraId="17296B53">
      <w:pPr>
        <w:spacing w:before="184" w:line="219" w:lineRule="auto"/>
        <w:ind w:left="3275"/>
        <w:rPr>
          <w:rFonts w:ascii="宋体" w:hAnsi="宋体" w:eastAsia="宋体" w:cs="宋体"/>
          <w:sz w:val="24"/>
          <w:szCs w:val="24"/>
        </w:rPr>
      </w:pPr>
      <w:r>
        <w:rPr>
          <w:rFonts w:ascii="宋体" w:hAnsi="宋体" w:eastAsia="宋体" w:cs="宋体"/>
          <w:spacing w:val="-2"/>
          <w:sz w:val="24"/>
          <w:szCs w:val="24"/>
        </w:rPr>
        <w:t>第三节 运营战略</w:t>
      </w:r>
    </w:p>
    <w:p w14:paraId="3E5377FB">
      <w:pPr>
        <w:pStyle w:val="4"/>
        <w:spacing w:line="257" w:lineRule="auto"/>
      </w:pPr>
    </w:p>
    <w:p w14:paraId="75C45230">
      <w:pPr>
        <w:pStyle w:val="4"/>
        <w:spacing w:line="257" w:lineRule="auto"/>
      </w:pPr>
    </w:p>
    <w:p w14:paraId="566B1FF7">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3C769780">
      <w:pPr>
        <w:spacing w:before="180" w:line="219" w:lineRule="auto"/>
        <w:ind w:left="34"/>
        <w:rPr>
          <w:rFonts w:ascii="宋体" w:hAnsi="宋体" w:eastAsia="宋体" w:cs="宋体"/>
          <w:sz w:val="24"/>
          <w:szCs w:val="24"/>
        </w:rPr>
      </w:pPr>
      <w:r>
        <w:rPr>
          <w:rFonts w:ascii="宋体" w:hAnsi="宋体" w:eastAsia="宋体" w:cs="宋体"/>
          <w:spacing w:val="-2"/>
          <w:sz w:val="24"/>
          <w:szCs w:val="24"/>
        </w:rPr>
        <w:t>（一）运营管理的两大对象</w:t>
      </w:r>
    </w:p>
    <w:p w14:paraId="641E96C8">
      <w:pPr>
        <w:spacing w:before="183" w:line="219" w:lineRule="auto"/>
        <w:ind w:left="503"/>
        <w:rPr>
          <w:rFonts w:ascii="宋体" w:hAnsi="宋体" w:eastAsia="宋体" w:cs="宋体"/>
          <w:sz w:val="24"/>
          <w:szCs w:val="24"/>
        </w:rPr>
      </w:pPr>
      <w:r>
        <w:rPr>
          <w:rFonts w:ascii="宋体" w:hAnsi="宋体" w:eastAsia="宋体" w:cs="宋体"/>
          <w:spacing w:val="-2"/>
          <w:sz w:val="24"/>
          <w:szCs w:val="24"/>
        </w:rPr>
        <w:t>领会：运营过程。</w:t>
      </w:r>
    </w:p>
    <w:p w14:paraId="3EBBFC26">
      <w:pPr>
        <w:spacing w:before="181" w:line="219" w:lineRule="auto"/>
        <w:ind w:left="508"/>
        <w:rPr>
          <w:rFonts w:ascii="宋体" w:hAnsi="宋体" w:eastAsia="宋体" w:cs="宋体"/>
          <w:sz w:val="24"/>
          <w:szCs w:val="24"/>
        </w:rPr>
      </w:pPr>
      <w:r>
        <w:rPr>
          <w:rFonts w:ascii="宋体" w:hAnsi="宋体" w:eastAsia="宋体" w:cs="宋体"/>
          <w:spacing w:val="-2"/>
          <w:sz w:val="24"/>
          <w:szCs w:val="24"/>
        </w:rPr>
        <w:t>简单应用：运营系统。</w:t>
      </w:r>
    </w:p>
    <w:p w14:paraId="7D8A5B19">
      <w:pPr>
        <w:spacing w:before="184" w:line="219" w:lineRule="auto"/>
        <w:ind w:left="34"/>
        <w:rPr>
          <w:rFonts w:ascii="宋体" w:hAnsi="宋体" w:eastAsia="宋体" w:cs="宋体"/>
          <w:sz w:val="24"/>
          <w:szCs w:val="24"/>
        </w:rPr>
      </w:pPr>
      <w:r>
        <w:rPr>
          <w:rFonts w:ascii="宋体" w:hAnsi="宋体" w:eastAsia="宋体" w:cs="宋体"/>
          <w:spacing w:val="-2"/>
          <w:sz w:val="24"/>
          <w:szCs w:val="24"/>
        </w:rPr>
        <w:t>（二）竞争力与市场竞争战略</w:t>
      </w:r>
    </w:p>
    <w:p w14:paraId="649688FC">
      <w:pPr>
        <w:spacing w:before="181" w:line="219" w:lineRule="auto"/>
        <w:ind w:left="505"/>
        <w:rPr>
          <w:rFonts w:ascii="宋体" w:hAnsi="宋体" w:eastAsia="宋体" w:cs="宋体"/>
          <w:sz w:val="24"/>
          <w:szCs w:val="24"/>
        </w:rPr>
      </w:pPr>
      <w:r>
        <w:rPr>
          <w:rFonts w:ascii="宋体" w:hAnsi="宋体" w:eastAsia="宋体" w:cs="宋体"/>
          <w:spacing w:val="-2"/>
          <w:sz w:val="24"/>
          <w:szCs w:val="24"/>
        </w:rPr>
        <w:t>识记：生产率。</w:t>
      </w:r>
    </w:p>
    <w:p w14:paraId="4B5B8067">
      <w:pPr>
        <w:spacing w:before="182" w:line="219" w:lineRule="auto"/>
        <w:ind w:left="503"/>
        <w:rPr>
          <w:rFonts w:ascii="宋体" w:hAnsi="宋体" w:eastAsia="宋体" w:cs="宋体"/>
          <w:sz w:val="24"/>
          <w:szCs w:val="24"/>
        </w:rPr>
      </w:pPr>
      <w:r>
        <w:rPr>
          <w:rFonts w:ascii="宋体" w:hAnsi="宋体" w:eastAsia="宋体" w:cs="宋体"/>
          <w:spacing w:val="-1"/>
          <w:sz w:val="24"/>
          <w:szCs w:val="24"/>
        </w:rPr>
        <w:t>领会：市场竞争战略。</w:t>
      </w:r>
    </w:p>
    <w:p w14:paraId="77C0F9E9">
      <w:pPr>
        <w:spacing w:before="181" w:line="219" w:lineRule="auto"/>
        <w:ind w:left="508"/>
        <w:rPr>
          <w:rFonts w:ascii="宋体" w:hAnsi="宋体" w:eastAsia="宋体" w:cs="宋体"/>
          <w:sz w:val="24"/>
          <w:szCs w:val="24"/>
        </w:rPr>
      </w:pPr>
      <w:r>
        <w:rPr>
          <w:rFonts w:ascii="宋体" w:hAnsi="宋体" w:eastAsia="宋体" w:cs="宋体"/>
          <w:spacing w:val="-2"/>
          <w:sz w:val="24"/>
          <w:szCs w:val="24"/>
        </w:rPr>
        <w:t>简单应用：竞争力与订单要素。</w:t>
      </w:r>
    </w:p>
    <w:p w14:paraId="68EB15A7">
      <w:pPr>
        <w:spacing w:before="184" w:line="220" w:lineRule="auto"/>
        <w:ind w:left="34"/>
        <w:rPr>
          <w:rFonts w:ascii="宋体" w:hAnsi="宋体" w:eastAsia="宋体" w:cs="宋体"/>
          <w:sz w:val="24"/>
          <w:szCs w:val="24"/>
        </w:rPr>
      </w:pPr>
      <w:r>
        <w:rPr>
          <w:rFonts w:ascii="宋体" w:hAnsi="宋体" w:eastAsia="宋体" w:cs="宋体"/>
          <w:spacing w:val="-3"/>
          <w:sz w:val="24"/>
          <w:szCs w:val="24"/>
        </w:rPr>
        <w:t>（三）运营战略</w:t>
      </w:r>
    </w:p>
    <w:p w14:paraId="048AE109">
      <w:pPr>
        <w:spacing w:before="179" w:line="218" w:lineRule="auto"/>
        <w:ind w:left="503"/>
        <w:rPr>
          <w:rFonts w:ascii="宋体" w:hAnsi="宋体" w:eastAsia="宋体" w:cs="宋体"/>
          <w:sz w:val="24"/>
          <w:szCs w:val="24"/>
        </w:rPr>
      </w:pPr>
      <w:r>
        <w:rPr>
          <w:rFonts w:ascii="宋体" w:hAnsi="宋体" w:eastAsia="宋体" w:cs="宋体"/>
          <w:spacing w:val="-1"/>
          <w:sz w:val="24"/>
          <w:szCs w:val="24"/>
        </w:rPr>
        <w:t>领会：运营战略的指定；运营战略的评估。</w:t>
      </w:r>
    </w:p>
    <w:p w14:paraId="719691B2">
      <w:pPr>
        <w:spacing w:before="185" w:line="219" w:lineRule="auto"/>
        <w:ind w:left="508"/>
        <w:rPr>
          <w:rFonts w:ascii="宋体" w:hAnsi="宋体" w:eastAsia="宋体" w:cs="宋体"/>
          <w:sz w:val="24"/>
          <w:szCs w:val="24"/>
        </w:rPr>
      </w:pPr>
      <w:r>
        <w:rPr>
          <w:rFonts w:ascii="宋体" w:hAnsi="宋体" w:eastAsia="宋体" w:cs="宋体"/>
          <w:spacing w:val="-2"/>
          <w:sz w:val="24"/>
          <w:szCs w:val="24"/>
        </w:rPr>
        <w:t>简单应用：企业战略的构成。</w:t>
      </w:r>
    </w:p>
    <w:p w14:paraId="0EBCD2BF">
      <w:pPr>
        <w:spacing w:before="181" w:line="219" w:lineRule="auto"/>
        <w:ind w:left="506"/>
        <w:rPr>
          <w:rFonts w:ascii="宋体" w:hAnsi="宋体" w:eastAsia="宋体" w:cs="宋体"/>
          <w:sz w:val="24"/>
          <w:szCs w:val="24"/>
        </w:rPr>
      </w:pPr>
      <w:r>
        <w:rPr>
          <w:rFonts w:ascii="宋体" w:hAnsi="宋体" w:eastAsia="宋体" w:cs="宋体"/>
          <w:spacing w:val="-1"/>
          <w:sz w:val="24"/>
          <w:szCs w:val="24"/>
        </w:rPr>
        <w:t>综合应用：运营战略及其与市场竞争战略间的关系。</w:t>
      </w:r>
    </w:p>
    <w:p w14:paraId="0C31065D">
      <w:pPr>
        <w:spacing w:line="219" w:lineRule="auto"/>
        <w:rPr>
          <w:rFonts w:ascii="宋体" w:hAnsi="宋体" w:eastAsia="宋体" w:cs="宋体"/>
          <w:sz w:val="24"/>
          <w:szCs w:val="24"/>
        </w:rPr>
        <w:sectPr>
          <w:footerReference r:id="rId8" w:type="default"/>
          <w:pgSz w:w="11906" w:h="16839"/>
          <w:pgMar w:top="1426" w:right="1785" w:bottom="1228" w:left="1785" w:header="0" w:footer="950" w:gutter="0"/>
          <w:cols w:space="720" w:num="1"/>
        </w:sectPr>
      </w:pPr>
    </w:p>
    <w:p w14:paraId="5E9B0280">
      <w:pPr>
        <w:spacing w:before="47"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0915F151">
      <w:pPr>
        <w:spacing w:before="184" w:line="359" w:lineRule="auto"/>
        <w:ind w:left="23" w:right="53" w:firstLine="480"/>
        <w:jc w:val="both"/>
        <w:rPr>
          <w:rFonts w:ascii="宋体" w:hAnsi="宋体" w:eastAsia="宋体" w:cs="宋体"/>
          <w:sz w:val="24"/>
          <w:szCs w:val="24"/>
        </w:rPr>
      </w:pPr>
      <w:r>
        <w:rPr>
          <w:rFonts w:ascii="宋体" w:hAnsi="宋体" w:eastAsia="宋体" w:cs="宋体"/>
          <w:spacing w:val="-3"/>
          <w:sz w:val="24"/>
          <w:szCs w:val="24"/>
        </w:rPr>
        <w:t>重点：理解并掌握运营管理的两大对象，掌握运营过程的构成</w:t>
      </w:r>
      <w:r>
        <w:rPr>
          <w:rFonts w:ascii="宋体" w:hAnsi="宋体" w:eastAsia="宋体" w:cs="宋体"/>
          <w:spacing w:val="-4"/>
          <w:sz w:val="24"/>
          <w:szCs w:val="24"/>
        </w:rPr>
        <w:t>及合理性的标</w:t>
      </w:r>
      <w:r>
        <w:rPr>
          <w:rFonts w:ascii="宋体" w:hAnsi="宋体" w:eastAsia="宋体" w:cs="宋体"/>
          <w:sz w:val="24"/>
          <w:szCs w:val="24"/>
        </w:rPr>
        <w:t xml:space="preserve"> </w:t>
      </w:r>
      <w:r>
        <w:rPr>
          <w:rFonts w:ascii="宋体" w:hAnsi="宋体" w:eastAsia="宋体" w:cs="宋体"/>
          <w:spacing w:val="-3"/>
          <w:sz w:val="24"/>
          <w:szCs w:val="24"/>
        </w:rPr>
        <w:t>志；掌握运营系统的构成、类型及选择依据；理解企业竞争力的表现形式，掌握</w:t>
      </w:r>
      <w:r>
        <w:rPr>
          <w:rFonts w:ascii="宋体" w:hAnsi="宋体" w:eastAsia="宋体" w:cs="宋体"/>
          <w:spacing w:val="1"/>
          <w:sz w:val="24"/>
          <w:szCs w:val="24"/>
        </w:rPr>
        <w:t xml:space="preserve"> </w:t>
      </w:r>
      <w:r>
        <w:rPr>
          <w:rFonts w:ascii="宋体" w:hAnsi="宋体" w:eastAsia="宋体" w:cs="宋体"/>
          <w:spacing w:val="-3"/>
          <w:sz w:val="24"/>
          <w:szCs w:val="24"/>
        </w:rPr>
        <w:t>市场竞争战略的类型；掌握企业战略的构成，理解运营管理战略在企业战略中的</w:t>
      </w:r>
      <w:r>
        <w:rPr>
          <w:rFonts w:ascii="宋体" w:hAnsi="宋体" w:eastAsia="宋体" w:cs="宋体"/>
          <w:spacing w:val="1"/>
          <w:sz w:val="24"/>
          <w:szCs w:val="24"/>
        </w:rPr>
        <w:t xml:space="preserve"> </w:t>
      </w:r>
      <w:r>
        <w:rPr>
          <w:rFonts w:ascii="宋体" w:hAnsi="宋体" w:eastAsia="宋体" w:cs="宋体"/>
          <w:spacing w:val="-2"/>
          <w:sz w:val="24"/>
          <w:szCs w:val="24"/>
        </w:rPr>
        <w:t>地位和作用。</w:t>
      </w:r>
    </w:p>
    <w:p w14:paraId="60AF0E12">
      <w:pPr>
        <w:spacing w:before="1" w:line="360" w:lineRule="auto"/>
        <w:ind w:left="24" w:firstLine="478"/>
        <w:jc w:val="both"/>
        <w:rPr>
          <w:rFonts w:ascii="宋体" w:hAnsi="宋体" w:eastAsia="宋体" w:cs="宋体"/>
          <w:sz w:val="24"/>
          <w:szCs w:val="24"/>
        </w:rPr>
      </w:pPr>
      <w:r>
        <w:rPr>
          <w:rFonts w:ascii="宋体" w:hAnsi="宋体" w:eastAsia="宋体" w:cs="宋体"/>
          <w:spacing w:val="-3"/>
          <w:sz w:val="24"/>
          <w:szCs w:val="24"/>
        </w:rPr>
        <w:t>难点：能够对企业运营管理的对象、构成和标准有清晰的界定，</w:t>
      </w:r>
      <w:r>
        <w:rPr>
          <w:rFonts w:ascii="宋体" w:hAnsi="宋体" w:eastAsia="宋体" w:cs="宋体"/>
          <w:spacing w:val="-4"/>
          <w:sz w:val="24"/>
          <w:szCs w:val="24"/>
        </w:rPr>
        <w:t>能够对企业</w:t>
      </w:r>
      <w:r>
        <w:rPr>
          <w:rFonts w:ascii="宋体" w:hAnsi="宋体" w:eastAsia="宋体" w:cs="宋体"/>
          <w:sz w:val="24"/>
          <w:szCs w:val="24"/>
        </w:rPr>
        <w:t xml:space="preserve"> </w:t>
      </w:r>
      <w:r>
        <w:rPr>
          <w:rFonts w:ascii="宋体" w:hAnsi="宋体" w:eastAsia="宋体" w:cs="宋体"/>
          <w:spacing w:val="-3"/>
          <w:sz w:val="24"/>
          <w:szCs w:val="24"/>
        </w:rPr>
        <w:t>的运营框架进行解读；能够再现企业战略的框架，建立各战略的层次感；能够迁</w:t>
      </w:r>
      <w:r>
        <w:rPr>
          <w:rFonts w:ascii="宋体" w:hAnsi="宋体" w:eastAsia="宋体" w:cs="宋体"/>
          <w:sz w:val="24"/>
          <w:szCs w:val="24"/>
        </w:rPr>
        <w:t xml:space="preserve"> </w:t>
      </w:r>
      <w:r>
        <w:rPr>
          <w:rFonts w:ascii="宋体" w:hAnsi="宋体" w:eastAsia="宋体" w:cs="宋体"/>
          <w:spacing w:val="-2"/>
          <w:sz w:val="24"/>
          <w:szCs w:val="24"/>
        </w:rPr>
        <w:t>移知识，将市场竞争力与企业战略间关系的知识用于理解知名企业的重大决策。</w:t>
      </w:r>
    </w:p>
    <w:p w14:paraId="0EBBA385">
      <w:pPr>
        <w:pStyle w:val="4"/>
        <w:spacing w:line="306" w:lineRule="auto"/>
      </w:pPr>
    </w:p>
    <w:p w14:paraId="406AF247">
      <w:pPr>
        <w:spacing w:before="78" w:line="219" w:lineRule="auto"/>
        <w:ind w:left="2670"/>
        <w:outlineLvl w:val="1"/>
        <w:rPr>
          <w:rFonts w:ascii="宋体" w:hAnsi="宋体" w:eastAsia="宋体" w:cs="宋体"/>
          <w:sz w:val="24"/>
          <w:szCs w:val="24"/>
        </w:rPr>
      </w:pPr>
      <w:bookmarkStart w:id="13" w:name="bookmark10"/>
      <w:bookmarkEnd w:id="13"/>
      <w:r>
        <w:rPr>
          <w:rFonts w:ascii="宋体" w:hAnsi="宋体" w:eastAsia="宋体" w:cs="宋体"/>
          <w:b/>
          <w:bCs/>
          <w:spacing w:val="-3"/>
          <w:sz w:val="24"/>
          <w:szCs w:val="24"/>
        </w:rPr>
        <w:t>第三章</w:t>
      </w:r>
      <w:r>
        <w:rPr>
          <w:rFonts w:ascii="宋体" w:hAnsi="宋体" w:eastAsia="宋体" w:cs="宋体"/>
          <w:spacing w:val="-3"/>
          <w:sz w:val="24"/>
          <w:szCs w:val="24"/>
        </w:rPr>
        <w:t xml:space="preserve"> </w:t>
      </w:r>
      <w:r>
        <w:rPr>
          <w:rFonts w:ascii="宋体" w:hAnsi="宋体" w:eastAsia="宋体" w:cs="宋体"/>
          <w:b/>
          <w:bCs/>
          <w:spacing w:val="-3"/>
          <w:sz w:val="24"/>
          <w:szCs w:val="24"/>
        </w:rPr>
        <w:t>产品与服务开发设计</w:t>
      </w:r>
    </w:p>
    <w:p w14:paraId="5CB8DCDD">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72D84586">
      <w:pPr>
        <w:spacing w:before="181" w:line="360" w:lineRule="auto"/>
        <w:ind w:left="24" w:right="53" w:firstLine="479"/>
        <w:jc w:val="both"/>
        <w:rPr>
          <w:rFonts w:ascii="宋体" w:hAnsi="宋体" w:eastAsia="宋体" w:cs="宋体"/>
          <w:sz w:val="24"/>
          <w:szCs w:val="24"/>
        </w:rPr>
      </w:pPr>
      <w:r>
        <w:rPr>
          <w:rFonts w:ascii="宋体" w:hAnsi="宋体" w:eastAsia="宋体" w:cs="宋体"/>
          <w:spacing w:val="-3"/>
          <w:sz w:val="24"/>
          <w:szCs w:val="24"/>
        </w:rPr>
        <w:t>通过本章的学习需要领会现代企业面临的市场环境特征；简单应</w:t>
      </w:r>
      <w:r>
        <w:rPr>
          <w:rFonts w:ascii="宋体" w:hAnsi="宋体" w:eastAsia="宋体" w:cs="宋体"/>
          <w:spacing w:val="-4"/>
          <w:sz w:val="24"/>
          <w:szCs w:val="24"/>
        </w:rPr>
        <w:t>用研究与开</w:t>
      </w:r>
      <w:r>
        <w:rPr>
          <w:rFonts w:ascii="宋体" w:hAnsi="宋体" w:eastAsia="宋体" w:cs="宋体"/>
          <w:sz w:val="24"/>
          <w:szCs w:val="24"/>
        </w:rPr>
        <w:t xml:space="preserve"> </w:t>
      </w:r>
      <w:r>
        <w:rPr>
          <w:rFonts w:ascii="宋体" w:hAnsi="宋体" w:eastAsia="宋体" w:cs="宋体"/>
          <w:spacing w:val="-3"/>
          <w:sz w:val="24"/>
          <w:szCs w:val="24"/>
        </w:rPr>
        <w:t>发新产品的必要性和重要意义，识记新产品的概念、分类及未来发展趋势；领会</w:t>
      </w:r>
      <w:r>
        <w:rPr>
          <w:rFonts w:ascii="宋体" w:hAnsi="宋体" w:eastAsia="宋体" w:cs="宋体"/>
          <w:sz w:val="24"/>
          <w:szCs w:val="24"/>
        </w:rPr>
        <w:t xml:space="preserve"> </w:t>
      </w:r>
      <w:r>
        <w:rPr>
          <w:rFonts w:ascii="宋体" w:hAnsi="宋体" w:eastAsia="宋体" w:cs="宋体"/>
          <w:spacing w:val="-3"/>
          <w:sz w:val="24"/>
          <w:szCs w:val="24"/>
        </w:rPr>
        <w:t>新产品开发过程及设计方法；识记服务设计的概念与方法；能应用各类流程设计</w:t>
      </w:r>
      <w:r>
        <w:rPr>
          <w:rFonts w:ascii="宋体" w:hAnsi="宋体" w:eastAsia="宋体" w:cs="宋体"/>
          <w:sz w:val="24"/>
          <w:szCs w:val="24"/>
        </w:rPr>
        <w:t xml:space="preserve"> </w:t>
      </w:r>
      <w:r>
        <w:rPr>
          <w:rFonts w:ascii="宋体" w:hAnsi="宋体" w:eastAsia="宋体" w:cs="宋体"/>
          <w:spacing w:val="-1"/>
          <w:sz w:val="24"/>
          <w:szCs w:val="24"/>
        </w:rPr>
        <w:t>的步骤，并尝试将其应用于实践中。</w:t>
      </w:r>
    </w:p>
    <w:p w14:paraId="25086FC5">
      <w:pPr>
        <w:pStyle w:val="4"/>
        <w:spacing w:line="328" w:lineRule="auto"/>
      </w:pPr>
    </w:p>
    <w:p w14:paraId="0D6E2F7F">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45A358EF">
      <w:pPr>
        <w:spacing w:before="180" w:line="219" w:lineRule="auto"/>
        <w:ind w:left="2915"/>
        <w:rPr>
          <w:rFonts w:ascii="宋体" w:hAnsi="宋体" w:eastAsia="宋体" w:cs="宋体"/>
          <w:sz w:val="24"/>
          <w:szCs w:val="24"/>
        </w:rPr>
      </w:pPr>
      <w:r>
        <w:rPr>
          <w:rFonts w:ascii="宋体" w:hAnsi="宋体" w:eastAsia="宋体" w:cs="宋体"/>
          <w:spacing w:val="-1"/>
          <w:sz w:val="24"/>
          <w:szCs w:val="24"/>
        </w:rPr>
        <w:t>第一节 研究与开发概述</w:t>
      </w:r>
    </w:p>
    <w:p w14:paraId="6DD3E44F">
      <w:pPr>
        <w:spacing w:before="184" w:line="219" w:lineRule="auto"/>
        <w:ind w:left="2315"/>
        <w:rPr>
          <w:rFonts w:ascii="宋体" w:hAnsi="宋体" w:eastAsia="宋体" w:cs="宋体"/>
          <w:sz w:val="24"/>
          <w:szCs w:val="24"/>
        </w:rPr>
      </w:pPr>
      <w:r>
        <w:rPr>
          <w:rFonts w:ascii="宋体" w:hAnsi="宋体" w:eastAsia="宋体" w:cs="宋体"/>
          <w:spacing w:val="-1"/>
          <w:sz w:val="24"/>
          <w:szCs w:val="24"/>
        </w:rPr>
        <w:t>第二节 新产品研究与开发的必要性</w:t>
      </w:r>
    </w:p>
    <w:p w14:paraId="3594E32C">
      <w:pPr>
        <w:spacing w:before="181" w:line="219" w:lineRule="auto"/>
        <w:ind w:left="2675"/>
        <w:rPr>
          <w:rFonts w:ascii="宋体" w:hAnsi="宋体" w:eastAsia="宋体" w:cs="宋体"/>
          <w:sz w:val="24"/>
          <w:szCs w:val="24"/>
        </w:rPr>
      </w:pPr>
      <w:r>
        <w:rPr>
          <w:rFonts w:ascii="宋体" w:hAnsi="宋体" w:eastAsia="宋体" w:cs="宋体"/>
          <w:spacing w:val="-1"/>
          <w:sz w:val="24"/>
          <w:szCs w:val="24"/>
        </w:rPr>
        <w:t>第三节 新产品的开发与设计</w:t>
      </w:r>
    </w:p>
    <w:p w14:paraId="3F8FDA5B">
      <w:pPr>
        <w:spacing w:before="184" w:line="219" w:lineRule="auto"/>
        <w:ind w:left="3275"/>
        <w:rPr>
          <w:rFonts w:ascii="宋体" w:hAnsi="宋体" w:eastAsia="宋体" w:cs="宋体"/>
          <w:sz w:val="24"/>
          <w:szCs w:val="24"/>
        </w:rPr>
      </w:pPr>
      <w:r>
        <w:rPr>
          <w:rFonts w:ascii="宋体" w:hAnsi="宋体" w:eastAsia="宋体" w:cs="宋体"/>
          <w:spacing w:val="-2"/>
          <w:sz w:val="24"/>
          <w:szCs w:val="24"/>
        </w:rPr>
        <w:t>第四节 服务设计</w:t>
      </w:r>
    </w:p>
    <w:p w14:paraId="6F4D4EF3">
      <w:pPr>
        <w:spacing w:before="181" w:line="219" w:lineRule="auto"/>
        <w:ind w:left="3275"/>
        <w:rPr>
          <w:rFonts w:ascii="宋体" w:hAnsi="宋体" w:eastAsia="宋体" w:cs="宋体"/>
          <w:sz w:val="24"/>
          <w:szCs w:val="24"/>
        </w:rPr>
      </w:pPr>
      <w:r>
        <w:rPr>
          <w:rFonts w:ascii="宋体" w:hAnsi="宋体" w:eastAsia="宋体" w:cs="宋体"/>
          <w:spacing w:val="-2"/>
          <w:sz w:val="24"/>
          <w:szCs w:val="24"/>
        </w:rPr>
        <w:t>第五节 流程设计</w:t>
      </w:r>
    </w:p>
    <w:p w14:paraId="5488ED59">
      <w:pPr>
        <w:pStyle w:val="4"/>
        <w:spacing w:line="257" w:lineRule="auto"/>
      </w:pPr>
    </w:p>
    <w:p w14:paraId="39643026">
      <w:pPr>
        <w:pStyle w:val="4"/>
        <w:spacing w:line="257" w:lineRule="auto"/>
      </w:pPr>
    </w:p>
    <w:p w14:paraId="618186E7">
      <w:pPr>
        <w:spacing w:before="78"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3D66BD29">
      <w:pPr>
        <w:spacing w:before="183" w:line="219" w:lineRule="auto"/>
        <w:ind w:left="34"/>
        <w:rPr>
          <w:rFonts w:ascii="宋体" w:hAnsi="宋体" w:eastAsia="宋体" w:cs="宋体"/>
          <w:sz w:val="24"/>
          <w:szCs w:val="24"/>
        </w:rPr>
      </w:pPr>
      <w:r>
        <w:rPr>
          <w:rFonts w:ascii="宋体" w:hAnsi="宋体" w:eastAsia="宋体" w:cs="宋体"/>
          <w:spacing w:val="-3"/>
          <w:sz w:val="24"/>
          <w:szCs w:val="24"/>
        </w:rPr>
        <w:t>（一）研究与开发概述</w:t>
      </w:r>
    </w:p>
    <w:p w14:paraId="68C305C7">
      <w:pPr>
        <w:spacing w:before="181" w:line="219" w:lineRule="auto"/>
        <w:ind w:left="505"/>
        <w:rPr>
          <w:rFonts w:ascii="宋体" w:hAnsi="宋体" w:eastAsia="宋体" w:cs="宋体"/>
          <w:sz w:val="24"/>
          <w:szCs w:val="24"/>
        </w:rPr>
      </w:pPr>
      <w:r>
        <w:rPr>
          <w:rFonts w:ascii="宋体" w:hAnsi="宋体" w:eastAsia="宋体" w:cs="宋体"/>
          <w:spacing w:val="-1"/>
          <w:sz w:val="24"/>
          <w:szCs w:val="24"/>
        </w:rPr>
        <w:t>识记：现代企业中的研究与开发。</w:t>
      </w:r>
    </w:p>
    <w:p w14:paraId="6CD5DBD3">
      <w:pPr>
        <w:spacing w:before="183" w:line="219" w:lineRule="auto"/>
        <w:ind w:left="503"/>
        <w:rPr>
          <w:rFonts w:ascii="宋体" w:hAnsi="宋体" w:eastAsia="宋体" w:cs="宋体"/>
          <w:sz w:val="24"/>
          <w:szCs w:val="24"/>
        </w:rPr>
      </w:pPr>
      <w:r>
        <w:rPr>
          <w:rFonts w:ascii="宋体" w:hAnsi="宋体" w:eastAsia="宋体" w:cs="宋体"/>
          <w:spacing w:val="-1"/>
          <w:sz w:val="24"/>
          <w:szCs w:val="24"/>
        </w:rPr>
        <w:t>领会：现代企业面临的市场环境特征。</w:t>
      </w:r>
    </w:p>
    <w:p w14:paraId="16876FBD">
      <w:pPr>
        <w:spacing w:before="183" w:line="219" w:lineRule="auto"/>
        <w:ind w:left="34"/>
        <w:rPr>
          <w:rFonts w:ascii="宋体" w:hAnsi="宋体" w:eastAsia="宋体" w:cs="宋体"/>
          <w:sz w:val="24"/>
          <w:szCs w:val="24"/>
        </w:rPr>
      </w:pPr>
      <w:r>
        <w:rPr>
          <w:rFonts w:ascii="宋体" w:hAnsi="宋体" w:eastAsia="宋体" w:cs="宋体"/>
          <w:spacing w:val="-2"/>
          <w:sz w:val="24"/>
          <w:szCs w:val="24"/>
        </w:rPr>
        <w:t>（二）新产品研究与开发的必要性</w:t>
      </w:r>
    </w:p>
    <w:p w14:paraId="3EC99550">
      <w:pPr>
        <w:spacing w:before="181" w:line="219" w:lineRule="auto"/>
        <w:ind w:left="508"/>
        <w:rPr>
          <w:rFonts w:ascii="宋体" w:hAnsi="宋体" w:eastAsia="宋体" w:cs="宋体"/>
          <w:sz w:val="24"/>
          <w:szCs w:val="24"/>
        </w:rPr>
      </w:pPr>
      <w:r>
        <w:rPr>
          <w:rFonts w:ascii="宋体" w:hAnsi="宋体" w:eastAsia="宋体" w:cs="宋体"/>
          <w:spacing w:val="-1"/>
          <w:sz w:val="24"/>
          <w:szCs w:val="24"/>
        </w:rPr>
        <w:t>简单应用：新产品研究与开发的必要性。</w:t>
      </w:r>
    </w:p>
    <w:p w14:paraId="13982B47">
      <w:pPr>
        <w:spacing w:before="182" w:line="219" w:lineRule="auto"/>
        <w:ind w:left="34"/>
        <w:rPr>
          <w:rFonts w:ascii="宋体" w:hAnsi="宋体" w:eastAsia="宋体" w:cs="宋体"/>
          <w:sz w:val="24"/>
          <w:szCs w:val="24"/>
        </w:rPr>
      </w:pPr>
      <w:r>
        <w:rPr>
          <w:rFonts w:ascii="宋体" w:hAnsi="宋体" w:eastAsia="宋体" w:cs="宋体"/>
          <w:spacing w:val="-2"/>
          <w:sz w:val="24"/>
          <w:szCs w:val="24"/>
        </w:rPr>
        <w:t>（三）新产品的开发与设计</w:t>
      </w:r>
    </w:p>
    <w:p w14:paraId="14C13F1D">
      <w:pPr>
        <w:spacing w:line="219" w:lineRule="auto"/>
        <w:rPr>
          <w:rFonts w:ascii="宋体" w:hAnsi="宋体" w:eastAsia="宋体" w:cs="宋体"/>
          <w:sz w:val="24"/>
          <w:szCs w:val="24"/>
        </w:rPr>
        <w:sectPr>
          <w:footerReference r:id="rId9" w:type="default"/>
          <w:pgSz w:w="11906" w:h="16839"/>
          <w:pgMar w:top="1426" w:right="1745" w:bottom="1228" w:left="1785" w:header="0" w:footer="950" w:gutter="0"/>
          <w:cols w:space="720" w:num="1"/>
        </w:sectPr>
      </w:pPr>
    </w:p>
    <w:p w14:paraId="2BB39B2B">
      <w:pPr>
        <w:spacing w:before="47" w:line="219" w:lineRule="auto"/>
        <w:ind w:left="503"/>
        <w:rPr>
          <w:rFonts w:ascii="宋体" w:hAnsi="宋体" w:eastAsia="宋体" w:cs="宋体"/>
          <w:sz w:val="24"/>
          <w:szCs w:val="24"/>
        </w:rPr>
      </w:pPr>
      <w:r>
        <w:rPr>
          <w:rFonts w:ascii="宋体" w:hAnsi="宋体" w:eastAsia="宋体" w:cs="宋体"/>
          <w:spacing w:val="-1"/>
          <w:sz w:val="24"/>
          <w:szCs w:val="24"/>
        </w:rPr>
        <w:t>领会：新产品的概念、分类及发展趋势；产品开发过程。</w:t>
      </w:r>
    </w:p>
    <w:p w14:paraId="3E81E762">
      <w:pPr>
        <w:spacing w:before="183" w:line="219" w:lineRule="auto"/>
        <w:ind w:left="508"/>
        <w:rPr>
          <w:rFonts w:ascii="宋体" w:hAnsi="宋体" w:eastAsia="宋体" w:cs="宋体"/>
          <w:sz w:val="24"/>
          <w:szCs w:val="24"/>
        </w:rPr>
      </w:pPr>
      <w:r>
        <w:rPr>
          <w:rFonts w:ascii="宋体" w:hAnsi="宋体" w:eastAsia="宋体" w:cs="宋体"/>
          <w:spacing w:val="-2"/>
          <w:sz w:val="24"/>
          <w:szCs w:val="24"/>
        </w:rPr>
        <w:t>简单应用：产品设计的方法。</w:t>
      </w:r>
    </w:p>
    <w:p w14:paraId="129F0F70">
      <w:pPr>
        <w:spacing w:before="181" w:line="219" w:lineRule="auto"/>
        <w:ind w:left="34"/>
        <w:rPr>
          <w:rFonts w:ascii="宋体" w:hAnsi="宋体" w:eastAsia="宋体" w:cs="宋体"/>
          <w:sz w:val="24"/>
          <w:szCs w:val="24"/>
        </w:rPr>
      </w:pPr>
      <w:r>
        <w:rPr>
          <w:rFonts w:ascii="宋体" w:hAnsi="宋体" w:eastAsia="宋体" w:cs="宋体"/>
          <w:spacing w:val="-3"/>
          <w:sz w:val="24"/>
          <w:szCs w:val="24"/>
        </w:rPr>
        <w:t>（四）服务设计</w:t>
      </w:r>
    </w:p>
    <w:p w14:paraId="0B822E2B">
      <w:pPr>
        <w:spacing w:before="182" w:line="219" w:lineRule="auto"/>
        <w:ind w:left="503"/>
        <w:rPr>
          <w:rFonts w:ascii="宋体" w:hAnsi="宋体" w:eastAsia="宋体" w:cs="宋体"/>
          <w:sz w:val="24"/>
          <w:szCs w:val="24"/>
        </w:rPr>
      </w:pPr>
      <w:r>
        <w:rPr>
          <w:rFonts w:ascii="宋体" w:hAnsi="宋体" w:eastAsia="宋体" w:cs="宋体"/>
          <w:spacing w:val="-1"/>
          <w:sz w:val="24"/>
          <w:szCs w:val="24"/>
        </w:rPr>
        <w:t>领会：服务设计的概念与特征。</w:t>
      </w:r>
    </w:p>
    <w:p w14:paraId="1A41CBA6">
      <w:pPr>
        <w:spacing w:before="180" w:line="219" w:lineRule="auto"/>
        <w:ind w:left="508"/>
        <w:rPr>
          <w:rFonts w:ascii="宋体" w:hAnsi="宋体" w:eastAsia="宋体" w:cs="宋体"/>
          <w:sz w:val="24"/>
          <w:szCs w:val="24"/>
        </w:rPr>
      </w:pPr>
      <w:r>
        <w:rPr>
          <w:rFonts w:ascii="宋体" w:hAnsi="宋体" w:eastAsia="宋体" w:cs="宋体"/>
          <w:spacing w:val="-2"/>
          <w:sz w:val="24"/>
          <w:szCs w:val="24"/>
        </w:rPr>
        <w:t>简单应用：服务设计的方法。</w:t>
      </w:r>
    </w:p>
    <w:p w14:paraId="675E8072">
      <w:pPr>
        <w:spacing w:before="184" w:line="220" w:lineRule="auto"/>
        <w:ind w:left="34"/>
        <w:rPr>
          <w:rFonts w:ascii="宋体" w:hAnsi="宋体" w:eastAsia="宋体" w:cs="宋体"/>
          <w:sz w:val="24"/>
          <w:szCs w:val="24"/>
        </w:rPr>
      </w:pPr>
      <w:r>
        <w:rPr>
          <w:rFonts w:ascii="宋体" w:hAnsi="宋体" w:eastAsia="宋体" w:cs="宋体"/>
          <w:spacing w:val="-3"/>
          <w:sz w:val="24"/>
          <w:szCs w:val="24"/>
        </w:rPr>
        <w:t>（五）流程设计</w:t>
      </w:r>
    </w:p>
    <w:p w14:paraId="4CB3A75E">
      <w:pPr>
        <w:spacing w:before="180" w:line="219" w:lineRule="auto"/>
        <w:ind w:left="505"/>
        <w:rPr>
          <w:rFonts w:ascii="宋体" w:hAnsi="宋体" w:eastAsia="宋体" w:cs="宋体"/>
          <w:sz w:val="24"/>
          <w:szCs w:val="24"/>
        </w:rPr>
      </w:pPr>
      <w:r>
        <w:rPr>
          <w:rFonts w:ascii="宋体" w:hAnsi="宋体" w:eastAsia="宋体" w:cs="宋体"/>
          <w:spacing w:val="-1"/>
          <w:sz w:val="24"/>
          <w:szCs w:val="24"/>
        </w:rPr>
        <w:t>识记：流程设计与再造的概念。</w:t>
      </w:r>
    </w:p>
    <w:p w14:paraId="2AFE0C56">
      <w:pPr>
        <w:spacing w:before="183" w:line="219" w:lineRule="auto"/>
        <w:ind w:left="506"/>
        <w:rPr>
          <w:rFonts w:ascii="宋体" w:hAnsi="宋体" w:eastAsia="宋体" w:cs="宋体"/>
          <w:sz w:val="24"/>
          <w:szCs w:val="24"/>
        </w:rPr>
      </w:pPr>
      <w:r>
        <w:rPr>
          <w:rFonts w:ascii="宋体" w:hAnsi="宋体" w:eastAsia="宋体" w:cs="宋体"/>
          <w:spacing w:val="-1"/>
          <w:sz w:val="24"/>
          <w:szCs w:val="24"/>
        </w:rPr>
        <w:t>综合应用：一般流程设计；生产流程设计；服务流程设计。</w:t>
      </w:r>
    </w:p>
    <w:p w14:paraId="602D822B">
      <w:pPr>
        <w:pStyle w:val="4"/>
        <w:spacing w:line="284" w:lineRule="auto"/>
      </w:pPr>
    </w:p>
    <w:p w14:paraId="3BF8CFD8">
      <w:pPr>
        <w:pStyle w:val="4"/>
        <w:spacing w:line="284" w:lineRule="auto"/>
      </w:pPr>
    </w:p>
    <w:p w14:paraId="0E914E5D">
      <w:pPr>
        <w:spacing w:before="79"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4C62C988">
      <w:pPr>
        <w:spacing w:before="182" w:line="359" w:lineRule="auto"/>
        <w:ind w:left="24" w:right="61" w:firstLine="480"/>
        <w:jc w:val="both"/>
        <w:rPr>
          <w:rFonts w:ascii="宋体" w:hAnsi="宋体" w:eastAsia="宋体" w:cs="宋体"/>
          <w:sz w:val="24"/>
          <w:szCs w:val="24"/>
        </w:rPr>
      </w:pPr>
      <w:r>
        <w:rPr>
          <w:rFonts w:ascii="宋体" w:hAnsi="宋体" w:eastAsia="宋体" w:cs="宋体"/>
          <w:spacing w:val="-3"/>
          <w:sz w:val="24"/>
          <w:szCs w:val="24"/>
        </w:rPr>
        <w:t>重点：了解现代企业面临的市场环境特征；理解研究与开发新</w:t>
      </w:r>
      <w:r>
        <w:rPr>
          <w:rFonts w:ascii="宋体" w:hAnsi="宋体" w:eastAsia="宋体" w:cs="宋体"/>
          <w:spacing w:val="-4"/>
          <w:sz w:val="24"/>
          <w:szCs w:val="24"/>
        </w:rPr>
        <w:t>产品的必要性</w:t>
      </w:r>
      <w:r>
        <w:rPr>
          <w:rFonts w:ascii="宋体" w:hAnsi="宋体" w:eastAsia="宋体" w:cs="宋体"/>
          <w:sz w:val="24"/>
          <w:szCs w:val="24"/>
        </w:rPr>
        <w:t xml:space="preserve"> </w:t>
      </w:r>
      <w:r>
        <w:rPr>
          <w:rFonts w:ascii="宋体" w:hAnsi="宋体" w:eastAsia="宋体" w:cs="宋体"/>
          <w:spacing w:val="-3"/>
          <w:sz w:val="24"/>
          <w:szCs w:val="24"/>
        </w:rPr>
        <w:t>和重要意义，新产品的概念、分类及未来发展趋势；掌握新产品开发过程及设计</w:t>
      </w:r>
      <w:r>
        <w:rPr>
          <w:rFonts w:ascii="宋体" w:hAnsi="宋体" w:eastAsia="宋体" w:cs="宋体"/>
          <w:sz w:val="24"/>
          <w:szCs w:val="24"/>
        </w:rPr>
        <w:t xml:space="preserve"> </w:t>
      </w:r>
      <w:r>
        <w:rPr>
          <w:rFonts w:ascii="宋体" w:hAnsi="宋体" w:eastAsia="宋体" w:cs="宋体"/>
          <w:spacing w:val="-3"/>
          <w:sz w:val="24"/>
          <w:szCs w:val="24"/>
        </w:rPr>
        <w:t>方法；掌握服务设计的概念与方法；熟悉各类流程设计的步骤，并尝试将其应用</w:t>
      </w:r>
      <w:r>
        <w:rPr>
          <w:rFonts w:ascii="宋体" w:hAnsi="宋体" w:eastAsia="宋体" w:cs="宋体"/>
          <w:sz w:val="24"/>
          <w:szCs w:val="24"/>
        </w:rPr>
        <w:t xml:space="preserve"> </w:t>
      </w:r>
      <w:r>
        <w:rPr>
          <w:rFonts w:ascii="宋体" w:hAnsi="宋体" w:eastAsia="宋体" w:cs="宋体"/>
          <w:spacing w:val="-3"/>
          <w:sz w:val="24"/>
          <w:szCs w:val="24"/>
        </w:rPr>
        <w:t>于实践中。</w:t>
      </w:r>
    </w:p>
    <w:p w14:paraId="793D9043">
      <w:pPr>
        <w:spacing w:before="1" w:line="360" w:lineRule="auto"/>
        <w:ind w:left="23" w:firstLine="479"/>
        <w:jc w:val="both"/>
        <w:rPr>
          <w:rFonts w:ascii="宋体" w:hAnsi="宋体" w:eastAsia="宋体" w:cs="宋体"/>
          <w:sz w:val="24"/>
          <w:szCs w:val="24"/>
        </w:rPr>
      </w:pPr>
      <w:r>
        <w:rPr>
          <w:rFonts w:ascii="宋体" w:hAnsi="宋体" w:eastAsia="宋体" w:cs="宋体"/>
          <w:spacing w:val="-3"/>
          <w:sz w:val="24"/>
          <w:szCs w:val="24"/>
        </w:rPr>
        <w:t>难点：熟知产品与服务的设计流程，能够了解产品设计方法在大</w:t>
      </w:r>
      <w:r>
        <w:rPr>
          <w:rFonts w:ascii="宋体" w:hAnsi="宋体" w:eastAsia="宋体" w:cs="宋体"/>
          <w:spacing w:val="-4"/>
          <w:sz w:val="24"/>
          <w:szCs w:val="24"/>
        </w:rPr>
        <w:t>规模定制及</w:t>
      </w:r>
      <w:r>
        <w:rPr>
          <w:rFonts w:ascii="宋体" w:hAnsi="宋体" w:eastAsia="宋体" w:cs="宋体"/>
          <w:sz w:val="24"/>
          <w:szCs w:val="24"/>
        </w:rPr>
        <w:t xml:space="preserve"> </w:t>
      </w:r>
      <w:r>
        <w:rPr>
          <w:rFonts w:ascii="宋体" w:hAnsi="宋体" w:eastAsia="宋体" w:cs="宋体"/>
          <w:spacing w:val="-8"/>
          <w:sz w:val="24"/>
          <w:szCs w:val="24"/>
        </w:rPr>
        <w:t>新型生产方式中的具体应用；掌握产品与服务设计的各类方法，能够将知识迁移，</w:t>
      </w:r>
      <w:r>
        <w:rPr>
          <w:rFonts w:ascii="宋体" w:hAnsi="宋体" w:eastAsia="宋体" w:cs="宋体"/>
          <w:spacing w:val="5"/>
          <w:sz w:val="24"/>
          <w:szCs w:val="24"/>
        </w:rPr>
        <w:t xml:space="preserve"> </w:t>
      </w:r>
      <w:r>
        <w:rPr>
          <w:rFonts w:ascii="宋体" w:hAnsi="宋体" w:eastAsia="宋体" w:cs="宋体"/>
          <w:spacing w:val="-1"/>
          <w:sz w:val="24"/>
          <w:szCs w:val="24"/>
        </w:rPr>
        <w:t>科学并合理地进行新产品与服务的研发。</w:t>
      </w:r>
    </w:p>
    <w:p w14:paraId="5318D401">
      <w:pPr>
        <w:pStyle w:val="4"/>
        <w:spacing w:line="307" w:lineRule="auto"/>
      </w:pPr>
    </w:p>
    <w:p w14:paraId="3C201979">
      <w:pPr>
        <w:spacing w:before="79" w:line="219" w:lineRule="auto"/>
        <w:ind w:left="2428"/>
        <w:outlineLvl w:val="1"/>
        <w:rPr>
          <w:rFonts w:ascii="宋体" w:hAnsi="宋体" w:eastAsia="宋体" w:cs="宋体"/>
          <w:sz w:val="24"/>
          <w:szCs w:val="24"/>
        </w:rPr>
      </w:pPr>
      <w:bookmarkStart w:id="14" w:name="bookmark11"/>
      <w:bookmarkEnd w:id="14"/>
      <w:r>
        <w:rPr>
          <w:rFonts w:ascii="宋体" w:hAnsi="宋体" w:eastAsia="宋体" w:cs="宋体"/>
          <w:b/>
          <w:bCs/>
          <w:spacing w:val="-3"/>
          <w:sz w:val="24"/>
          <w:szCs w:val="24"/>
        </w:rPr>
        <w:t>第四章</w:t>
      </w:r>
      <w:r>
        <w:rPr>
          <w:rFonts w:ascii="宋体" w:hAnsi="宋体" w:eastAsia="宋体" w:cs="宋体"/>
          <w:spacing w:val="-3"/>
          <w:sz w:val="24"/>
          <w:szCs w:val="24"/>
        </w:rPr>
        <w:t xml:space="preserve"> </w:t>
      </w:r>
      <w:r>
        <w:rPr>
          <w:rFonts w:ascii="宋体" w:hAnsi="宋体" w:eastAsia="宋体" w:cs="宋体"/>
          <w:b/>
          <w:bCs/>
          <w:spacing w:val="-3"/>
          <w:sz w:val="24"/>
          <w:szCs w:val="24"/>
        </w:rPr>
        <w:t>运营系统选址与设施布置</w:t>
      </w:r>
    </w:p>
    <w:p w14:paraId="73E17A5B">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4838BE55">
      <w:pPr>
        <w:spacing w:before="179" w:line="360" w:lineRule="auto"/>
        <w:ind w:left="24" w:right="61" w:firstLine="479"/>
        <w:jc w:val="both"/>
        <w:rPr>
          <w:rFonts w:ascii="宋体" w:hAnsi="宋体" w:eastAsia="宋体" w:cs="宋体"/>
          <w:sz w:val="24"/>
          <w:szCs w:val="24"/>
        </w:rPr>
      </w:pPr>
      <w:r>
        <w:rPr>
          <w:rFonts w:ascii="宋体" w:hAnsi="宋体" w:eastAsia="宋体" w:cs="宋体"/>
          <w:spacing w:val="-3"/>
          <w:sz w:val="24"/>
          <w:szCs w:val="24"/>
        </w:rPr>
        <w:t>通过本章的学习需要简单应用选址的重要意义和影响因素，领会</w:t>
      </w:r>
      <w:r>
        <w:rPr>
          <w:rFonts w:ascii="宋体" w:hAnsi="宋体" w:eastAsia="宋体" w:cs="宋体"/>
          <w:spacing w:val="-4"/>
          <w:sz w:val="24"/>
          <w:szCs w:val="24"/>
        </w:rPr>
        <w:t>选址的定量</w:t>
      </w:r>
      <w:r>
        <w:rPr>
          <w:rFonts w:ascii="宋体" w:hAnsi="宋体" w:eastAsia="宋体" w:cs="宋体"/>
          <w:sz w:val="24"/>
          <w:szCs w:val="24"/>
        </w:rPr>
        <w:t xml:space="preserve"> </w:t>
      </w:r>
      <w:r>
        <w:rPr>
          <w:rFonts w:ascii="宋体" w:hAnsi="宋体" w:eastAsia="宋体" w:cs="宋体"/>
          <w:spacing w:val="-3"/>
          <w:sz w:val="24"/>
          <w:szCs w:val="24"/>
        </w:rPr>
        <w:t>化评价方法；领会设施布置的基本原则和常见布置形式；简单应用仓库、办公室</w:t>
      </w:r>
      <w:r>
        <w:rPr>
          <w:rFonts w:ascii="宋体" w:hAnsi="宋体" w:eastAsia="宋体" w:cs="宋体"/>
          <w:sz w:val="24"/>
          <w:szCs w:val="24"/>
        </w:rPr>
        <w:t xml:space="preserve"> </w:t>
      </w:r>
      <w:r>
        <w:rPr>
          <w:rFonts w:ascii="宋体" w:hAnsi="宋体" w:eastAsia="宋体" w:cs="宋体"/>
          <w:spacing w:val="-2"/>
          <w:sz w:val="24"/>
          <w:szCs w:val="24"/>
        </w:rPr>
        <w:t>和零售店的布置。</w:t>
      </w:r>
    </w:p>
    <w:p w14:paraId="254124EE">
      <w:pPr>
        <w:pStyle w:val="4"/>
        <w:spacing w:line="329" w:lineRule="auto"/>
      </w:pPr>
    </w:p>
    <w:p w14:paraId="350FDC8C">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2BFCBC1E">
      <w:pPr>
        <w:spacing w:before="184" w:line="219" w:lineRule="auto"/>
        <w:ind w:left="2675"/>
        <w:rPr>
          <w:rFonts w:ascii="宋体" w:hAnsi="宋体" w:eastAsia="宋体" w:cs="宋体"/>
          <w:sz w:val="24"/>
          <w:szCs w:val="24"/>
        </w:rPr>
      </w:pPr>
      <w:r>
        <w:rPr>
          <w:rFonts w:ascii="宋体" w:hAnsi="宋体" w:eastAsia="宋体" w:cs="宋体"/>
          <w:spacing w:val="-1"/>
          <w:sz w:val="24"/>
          <w:szCs w:val="24"/>
        </w:rPr>
        <w:t>第一节 选址规划因素与程序</w:t>
      </w:r>
    </w:p>
    <w:p w14:paraId="520A61F0">
      <w:pPr>
        <w:spacing w:before="180" w:line="218" w:lineRule="auto"/>
        <w:ind w:left="2795"/>
        <w:rPr>
          <w:rFonts w:ascii="宋体" w:hAnsi="宋体" w:eastAsia="宋体" w:cs="宋体"/>
          <w:sz w:val="24"/>
          <w:szCs w:val="24"/>
        </w:rPr>
      </w:pPr>
      <w:r>
        <w:rPr>
          <w:rFonts w:ascii="宋体" w:hAnsi="宋体" w:eastAsia="宋体" w:cs="宋体"/>
          <w:spacing w:val="-1"/>
          <w:sz w:val="24"/>
          <w:szCs w:val="24"/>
        </w:rPr>
        <w:t>第二节 选址方案评价方法</w:t>
      </w:r>
    </w:p>
    <w:p w14:paraId="2F0A03F7">
      <w:pPr>
        <w:spacing w:before="184" w:line="219" w:lineRule="auto"/>
        <w:ind w:left="3275"/>
        <w:rPr>
          <w:rFonts w:ascii="宋体" w:hAnsi="宋体" w:eastAsia="宋体" w:cs="宋体"/>
          <w:sz w:val="24"/>
          <w:szCs w:val="24"/>
        </w:rPr>
      </w:pPr>
      <w:r>
        <w:rPr>
          <w:rFonts w:ascii="宋体" w:hAnsi="宋体" w:eastAsia="宋体" w:cs="宋体"/>
          <w:spacing w:val="-2"/>
          <w:sz w:val="24"/>
          <w:szCs w:val="24"/>
        </w:rPr>
        <w:t>第三节 设施布置</w:t>
      </w:r>
    </w:p>
    <w:p w14:paraId="42595E0D">
      <w:pPr>
        <w:spacing w:before="181" w:line="219" w:lineRule="auto"/>
        <w:ind w:left="2915"/>
        <w:rPr>
          <w:rFonts w:ascii="宋体" w:hAnsi="宋体" w:eastAsia="宋体" w:cs="宋体"/>
          <w:sz w:val="24"/>
          <w:szCs w:val="24"/>
        </w:rPr>
      </w:pPr>
      <w:r>
        <w:rPr>
          <w:rFonts w:ascii="宋体" w:hAnsi="宋体" w:eastAsia="宋体" w:cs="宋体"/>
          <w:spacing w:val="-1"/>
          <w:sz w:val="24"/>
          <w:szCs w:val="24"/>
        </w:rPr>
        <w:t>第四节 服务业典型布置</w:t>
      </w:r>
    </w:p>
    <w:p w14:paraId="37C33FEB">
      <w:pPr>
        <w:spacing w:line="219" w:lineRule="auto"/>
        <w:rPr>
          <w:rFonts w:ascii="宋体" w:hAnsi="宋体" w:eastAsia="宋体" w:cs="宋体"/>
          <w:sz w:val="24"/>
          <w:szCs w:val="24"/>
        </w:rPr>
        <w:sectPr>
          <w:footerReference r:id="rId10" w:type="default"/>
          <w:pgSz w:w="11906" w:h="16839"/>
          <w:pgMar w:top="1426" w:right="1738" w:bottom="1228" w:left="1785" w:header="0" w:footer="948" w:gutter="0"/>
          <w:cols w:space="720" w:num="1"/>
        </w:sectPr>
      </w:pPr>
    </w:p>
    <w:p w14:paraId="075B056B">
      <w:pPr>
        <w:spacing w:before="48"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18542AB7">
      <w:pPr>
        <w:spacing w:before="183" w:line="219" w:lineRule="auto"/>
        <w:ind w:left="34"/>
        <w:rPr>
          <w:rFonts w:ascii="宋体" w:hAnsi="宋体" w:eastAsia="宋体" w:cs="宋体"/>
          <w:sz w:val="24"/>
          <w:szCs w:val="24"/>
        </w:rPr>
      </w:pPr>
      <w:r>
        <w:rPr>
          <w:rFonts w:ascii="宋体" w:hAnsi="宋体" w:eastAsia="宋体" w:cs="宋体"/>
          <w:spacing w:val="-2"/>
          <w:sz w:val="24"/>
          <w:szCs w:val="24"/>
        </w:rPr>
        <w:t>（一）选址规划因素与程序</w:t>
      </w:r>
    </w:p>
    <w:p w14:paraId="6852561C">
      <w:pPr>
        <w:spacing w:before="179" w:line="219" w:lineRule="auto"/>
        <w:ind w:left="505"/>
        <w:rPr>
          <w:rFonts w:ascii="宋体" w:hAnsi="宋体" w:eastAsia="宋体" w:cs="宋体"/>
          <w:sz w:val="24"/>
          <w:szCs w:val="24"/>
        </w:rPr>
      </w:pPr>
      <w:r>
        <w:rPr>
          <w:rFonts w:ascii="宋体" w:hAnsi="宋体" w:eastAsia="宋体" w:cs="宋体"/>
          <w:spacing w:val="-1"/>
          <w:sz w:val="24"/>
          <w:szCs w:val="24"/>
        </w:rPr>
        <w:t>识记：全球运营背景下设施选址的考虑因素；选址的一般步骤。</w:t>
      </w:r>
    </w:p>
    <w:p w14:paraId="5F96EC7C">
      <w:pPr>
        <w:spacing w:before="183" w:line="359" w:lineRule="auto"/>
        <w:ind w:left="34" w:right="605" w:firstLine="471"/>
        <w:rPr>
          <w:rFonts w:ascii="宋体" w:hAnsi="宋体" w:eastAsia="宋体" w:cs="宋体"/>
          <w:sz w:val="24"/>
          <w:szCs w:val="24"/>
        </w:rPr>
      </w:pPr>
      <w:r>
        <w:rPr>
          <w:rFonts w:ascii="宋体" w:hAnsi="宋体" w:eastAsia="宋体" w:cs="宋体"/>
          <w:spacing w:val="-2"/>
          <w:sz w:val="24"/>
          <w:szCs w:val="24"/>
        </w:rPr>
        <w:t>综合应用：制造业选址规划的影响因素；服务业选址规划的影响因素。</w:t>
      </w:r>
      <w:r>
        <w:rPr>
          <w:rFonts w:ascii="宋体" w:hAnsi="宋体" w:eastAsia="宋体" w:cs="宋体"/>
          <w:spacing w:val="8"/>
          <w:sz w:val="24"/>
          <w:szCs w:val="24"/>
        </w:rPr>
        <w:t xml:space="preserve"> </w:t>
      </w:r>
      <w:r>
        <w:rPr>
          <w:rFonts w:ascii="宋体" w:hAnsi="宋体" w:eastAsia="宋体" w:cs="宋体"/>
          <w:spacing w:val="-2"/>
          <w:sz w:val="24"/>
          <w:szCs w:val="24"/>
        </w:rPr>
        <w:t>（二）选址方案评价方法</w:t>
      </w:r>
    </w:p>
    <w:p w14:paraId="4EBFCB73">
      <w:pPr>
        <w:spacing w:before="1" w:line="218" w:lineRule="auto"/>
        <w:ind w:left="503"/>
        <w:rPr>
          <w:rFonts w:ascii="宋体" w:hAnsi="宋体" w:eastAsia="宋体" w:cs="宋体"/>
          <w:sz w:val="24"/>
          <w:szCs w:val="24"/>
        </w:rPr>
      </w:pPr>
      <w:r>
        <w:rPr>
          <w:rFonts w:ascii="宋体" w:hAnsi="宋体" w:eastAsia="宋体" w:cs="宋体"/>
          <w:spacing w:val="-1"/>
          <w:sz w:val="24"/>
          <w:szCs w:val="24"/>
        </w:rPr>
        <w:t>领会：因素赋值法；盈亏平衡分析法；重心法。</w:t>
      </w:r>
    </w:p>
    <w:p w14:paraId="40E5C3A3">
      <w:pPr>
        <w:spacing w:before="181" w:line="219" w:lineRule="auto"/>
        <w:ind w:left="34"/>
        <w:rPr>
          <w:rFonts w:ascii="宋体" w:hAnsi="宋体" w:eastAsia="宋体" w:cs="宋体"/>
          <w:sz w:val="24"/>
          <w:szCs w:val="24"/>
        </w:rPr>
      </w:pPr>
      <w:r>
        <w:rPr>
          <w:rFonts w:ascii="宋体" w:hAnsi="宋体" w:eastAsia="宋体" w:cs="宋体"/>
          <w:spacing w:val="-3"/>
          <w:sz w:val="24"/>
          <w:szCs w:val="24"/>
        </w:rPr>
        <w:t>（三）设施布置</w:t>
      </w:r>
    </w:p>
    <w:p w14:paraId="3A184661">
      <w:pPr>
        <w:spacing w:before="183" w:line="219" w:lineRule="auto"/>
        <w:ind w:left="508"/>
        <w:rPr>
          <w:rFonts w:ascii="宋体" w:hAnsi="宋体" w:eastAsia="宋体" w:cs="宋体"/>
          <w:sz w:val="24"/>
          <w:szCs w:val="24"/>
        </w:rPr>
      </w:pPr>
      <w:r>
        <w:rPr>
          <w:rFonts w:ascii="宋体" w:hAnsi="宋体" w:eastAsia="宋体" w:cs="宋体"/>
          <w:spacing w:val="-1"/>
          <w:sz w:val="24"/>
          <w:szCs w:val="24"/>
        </w:rPr>
        <w:t>简单应用：设施布置决策的因素。</w:t>
      </w:r>
    </w:p>
    <w:p w14:paraId="28A08FB7">
      <w:pPr>
        <w:spacing w:before="183" w:line="219" w:lineRule="auto"/>
        <w:ind w:left="506"/>
        <w:rPr>
          <w:rFonts w:ascii="宋体" w:hAnsi="宋体" w:eastAsia="宋体" w:cs="宋体"/>
          <w:sz w:val="24"/>
          <w:szCs w:val="24"/>
        </w:rPr>
      </w:pPr>
      <w:r>
        <w:rPr>
          <w:rFonts w:ascii="宋体" w:hAnsi="宋体" w:eastAsia="宋体" w:cs="宋体"/>
          <w:spacing w:val="-1"/>
          <w:sz w:val="24"/>
          <w:szCs w:val="24"/>
        </w:rPr>
        <w:t>综合应用：设施布置的基本原则；设施布置方法。</w:t>
      </w:r>
    </w:p>
    <w:p w14:paraId="4D0E1901">
      <w:pPr>
        <w:spacing w:before="181" w:line="219" w:lineRule="auto"/>
        <w:ind w:left="34"/>
        <w:rPr>
          <w:rFonts w:ascii="宋体" w:hAnsi="宋体" w:eastAsia="宋体" w:cs="宋体"/>
          <w:sz w:val="24"/>
          <w:szCs w:val="24"/>
        </w:rPr>
      </w:pPr>
      <w:r>
        <w:rPr>
          <w:rFonts w:ascii="宋体" w:hAnsi="宋体" w:eastAsia="宋体" w:cs="宋体"/>
          <w:spacing w:val="-3"/>
          <w:sz w:val="24"/>
          <w:szCs w:val="24"/>
        </w:rPr>
        <w:t>（四）服务业典型布置</w:t>
      </w:r>
    </w:p>
    <w:p w14:paraId="537A9C3C">
      <w:pPr>
        <w:spacing w:before="181" w:line="219" w:lineRule="auto"/>
        <w:ind w:left="508"/>
        <w:rPr>
          <w:rFonts w:ascii="宋体" w:hAnsi="宋体" w:eastAsia="宋体" w:cs="宋体"/>
          <w:sz w:val="24"/>
          <w:szCs w:val="24"/>
        </w:rPr>
      </w:pPr>
      <w:r>
        <w:rPr>
          <w:rFonts w:ascii="宋体" w:hAnsi="宋体" w:eastAsia="宋体" w:cs="宋体"/>
          <w:spacing w:val="-1"/>
          <w:sz w:val="24"/>
          <w:szCs w:val="24"/>
        </w:rPr>
        <w:t>简单应用：仓库布置；办公室布置；零售店布局。</w:t>
      </w:r>
    </w:p>
    <w:p w14:paraId="12444881">
      <w:pPr>
        <w:pStyle w:val="4"/>
        <w:spacing w:line="257" w:lineRule="auto"/>
      </w:pPr>
    </w:p>
    <w:p w14:paraId="013D76D4">
      <w:pPr>
        <w:pStyle w:val="4"/>
        <w:spacing w:line="257" w:lineRule="auto"/>
      </w:pPr>
    </w:p>
    <w:p w14:paraId="3D496346">
      <w:pPr>
        <w:spacing w:before="79"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04B7FBC6">
      <w:pPr>
        <w:spacing w:before="184" w:line="359" w:lineRule="auto"/>
        <w:ind w:left="27" w:right="178" w:firstLine="477"/>
        <w:rPr>
          <w:rFonts w:ascii="宋体" w:hAnsi="宋体" w:eastAsia="宋体" w:cs="宋体"/>
          <w:sz w:val="24"/>
          <w:szCs w:val="24"/>
        </w:rPr>
      </w:pPr>
      <w:r>
        <w:rPr>
          <w:rFonts w:ascii="宋体" w:hAnsi="宋体" w:eastAsia="宋体" w:cs="宋体"/>
          <w:spacing w:val="-3"/>
          <w:sz w:val="24"/>
          <w:szCs w:val="24"/>
        </w:rPr>
        <w:t>重点：理解选址的重要意义和影响因素，掌握选址的定量化评</w:t>
      </w:r>
      <w:r>
        <w:rPr>
          <w:rFonts w:ascii="宋体" w:hAnsi="宋体" w:eastAsia="宋体" w:cs="宋体"/>
          <w:spacing w:val="-4"/>
          <w:sz w:val="24"/>
          <w:szCs w:val="24"/>
        </w:rPr>
        <w:t>价方法；掌握</w:t>
      </w:r>
      <w:r>
        <w:rPr>
          <w:rFonts w:ascii="宋体" w:hAnsi="宋体" w:eastAsia="宋体" w:cs="宋体"/>
          <w:sz w:val="24"/>
          <w:szCs w:val="24"/>
        </w:rPr>
        <w:t xml:space="preserve"> </w:t>
      </w:r>
      <w:r>
        <w:rPr>
          <w:rFonts w:ascii="宋体" w:hAnsi="宋体" w:eastAsia="宋体" w:cs="宋体"/>
          <w:spacing w:val="-1"/>
          <w:sz w:val="24"/>
          <w:szCs w:val="24"/>
        </w:rPr>
        <w:t>设施布置的基本原则和常见布置形式；理解仓库、办公室和零售店的布置。</w:t>
      </w:r>
    </w:p>
    <w:p w14:paraId="4BCB1BAC">
      <w:pPr>
        <w:spacing w:before="2" w:line="361" w:lineRule="auto"/>
        <w:ind w:left="23" w:right="178" w:firstLine="479"/>
        <w:rPr>
          <w:rFonts w:ascii="宋体" w:hAnsi="宋体" w:eastAsia="宋体" w:cs="宋体"/>
          <w:sz w:val="24"/>
          <w:szCs w:val="24"/>
        </w:rPr>
      </w:pPr>
      <w:r>
        <w:rPr>
          <w:rFonts w:ascii="宋体" w:hAnsi="宋体" w:eastAsia="宋体" w:cs="宋体"/>
          <w:spacing w:val="-3"/>
          <w:sz w:val="24"/>
          <w:szCs w:val="24"/>
        </w:rPr>
        <w:t>难点：能够将知识迁移，以便无论在生活中还是工作中都能够理</w:t>
      </w:r>
      <w:r>
        <w:rPr>
          <w:rFonts w:ascii="宋体" w:hAnsi="宋体" w:eastAsia="宋体" w:cs="宋体"/>
          <w:spacing w:val="-4"/>
          <w:sz w:val="24"/>
          <w:szCs w:val="24"/>
        </w:rPr>
        <w:t>性选址；掌</w:t>
      </w:r>
      <w:r>
        <w:rPr>
          <w:rFonts w:ascii="宋体" w:hAnsi="宋体" w:eastAsia="宋体" w:cs="宋体"/>
          <w:sz w:val="24"/>
          <w:szCs w:val="24"/>
        </w:rPr>
        <w:t xml:space="preserve"> </w:t>
      </w:r>
      <w:r>
        <w:rPr>
          <w:rFonts w:ascii="宋体" w:hAnsi="宋体" w:eastAsia="宋体" w:cs="宋体"/>
          <w:spacing w:val="-1"/>
          <w:sz w:val="24"/>
          <w:szCs w:val="24"/>
        </w:rPr>
        <w:t>握设施布置的方法，结合现场管理的知识，能够合理地布置设施。</w:t>
      </w:r>
    </w:p>
    <w:p w14:paraId="4B922629">
      <w:pPr>
        <w:pStyle w:val="4"/>
        <w:spacing w:line="404" w:lineRule="auto"/>
      </w:pPr>
    </w:p>
    <w:p w14:paraId="29674C5F">
      <w:pPr>
        <w:spacing w:before="78" w:line="219" w:lineRule="auto"/>
        <w:ind w:left="2790"/>
        <w:outlineLvl w:val="1"/>
        <w:rPr>
          <w:rFonts w:ascii="宋体" w:hAnsi="宋体" w:eastAsia="宋体" w:cs="宋体"/>
          <w:sz w:val="24"/>
          <w:szCs w:val="24"/>
        </w:rPr>
      </w:pPr>
      <w:bookmarkStart w:id="15" w:name="bookmark12"/>
      <w:bookmarkEnd w:id="15"/>
      <w:r>
        <w:rPr>
          <w:rFonts w:ascii="宋体" w:hAnsi="宋体" w:eastAsia="宋体" w:cs="宋体"/>
          <w:b/>
          <w:bCs/>
          <w:spacing w:val="-3"/>
          <w:sz w:val="24"/>
          <w:szCs w:val="24"/>
        </w:rPr>
        <w:t>第五章</w:t>
      </w:r>
      <w:r>
        <w:rPr>
          <w:rFonts w:ascii="宋体" w:hAnsi="宋体" w:eastAsia="宋体" w:cs="宋体"/>
          <w:spacing w:val="-3"/>
          <w:sz w:val="24"/>
          <w:szCs w:val="24"/>
        </w:rPr>
        <w:t xml:space="preserve"> </w:t>
      </w:r>
      <w:r>
        <w:rPr>
          <w:rFonts w:ascii="宋体" w:hAnsi="宋体" w:eastAsia="宋体" w:cs="宋体"/>
          <w:b/>
          <w:bCs/>
          <w:spacing w:val="-3"/>
          <w:sz w:val="24"/>
          <w:szCs w:val="24"/>
        </w:rPr>
        <w:t>运营系统能力规划</w:t>
      </w:r>
    </w:p>
    <w:p w14:paraId="039BEEF7">
      <w:pPr>
        <w:spacing w:before="105"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3ACCDDC7">
      <w:pPr>
        <w:spacing w:before="180" w:line="362" w:lineRule="auto"/>
        <w:ind w:left="28" w:firstLine="475"/>
        <w:rPr>
          <w:rFonts w:ascii="宋体" w:hAnsi="宋体" w:eastAsia="宋体" w:cs="宋体"/>
          <w:sz w:val="24"/>
          <w:szCs w:val="24"/>
        </w:rPr>
      </w:pPr>
      <w:r>
        <w:rPr>
          <w:rFonts w:ascii="宋体" w:hAnsi="宋体" w:eastAsia="宋体" w:cs="宋体"/>
          <w:spacing w:val="-5"/>
          <w:sz w:val="24"/>
          <w:szCs w:val="24"/>
        </w:rPr>
        <w:t>通过本章的学习需要识记工作研究的定义和步骤；识记方法研究与时间研究；</w:t>
      </w:r>
      <w:r>
        <w:rPr>
          <w:rFonts w:ascii="宋体" w:hAnsi="宋体" w:eastAsia="宋体" w:cs="宋体"/>
          <w:spacing w:val="4"/>
          <w:sz w:val="24"/>
          <w:szCs w:val="24"/>
        </w:rPr>
        <w:t xml:space="preserve"> </w:t>
      </w:r>
      <w:r>
        <w:rPr>
          <w:rFonts w:ascii="宋体" w:hAnsi="宋体" w:eastAsia="宋体" w:cs="宋体"/>
          <w:spacing w:val="-1"/>
          <w:sz w:val="24"/>
          <w:szCs w:val="24"/>
        </w:rPr>
        <w:t>简单应用学习效应与规模经济；掌握工序同期化。</w:t>
      </w:r>
    </w:p>
    <w:p w14:paraId="328DB926">
      <w:pPr>
        <w:pStyle w:val="4"/>
        <w:spacing w:line="328" w:lineRule="auto"/>
      </w:pPr>
    </w:p>
    <w:p w14:paraId="5BF0EAF1">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60EBE4A8">
      <w:pPr>
        <w:spacing w:before="179" w:line="219" w:lineRule="auto"/>
        <w:ind w:left="3275"/>
        <w:rPr>
          <w:rFonts w:ascii="宋体" w:hAnsi="宋体" w:eastAsia="宋体" w:cs="宋体"/>
          <w:sz w:val="24"/>
          <w:szCs w:val="24"/>
        </w:rPr>
      </w:pPr>
      <w:r>
        <w:rPr>
          <w:rFonts w:ascii="宋体" w:hAnsi="宋体" w:eastAsia="宋体" w:cs="宋体"/>
          <w:spacing w:val="-2"/>
          <w:sz w:val="24"/>
          <w:szCs w:val="24"/>
        </w:rPr>
        <w:t>第一节 工作研究</w:t>
      </w:r>
    </w:p>
    <w:p w14:paraId="48799A5E">
      <w:pPr>
        <w:spacing w:before="184" w:line="219" w:lineRule="auto"/>
        <w:ind w:left="3275"/>
        <w:rPr>
          <w:rFonts w:ascii="宋体" w:hAnsi="宋体" w:eastAsia="宋体" w:cs="宋体"/>
          <w:sz w:val="24"/>
          <w:szCs w:val="24"/>
        </w:rPr>
      </w:pPr>
      <w:r>
        <w:rPr>
          <w:rFonts w:ascii="宋体" w:hAnsi="宋体" w:eastAsia="宋体" w:cs="宋体"/>
          <w:spacing w:val="-2"/>
          <w:sz w:val="24"/>
          <w:szCs w:val="24"/>
        </w:rPr>
        <w:t>第二节 方法研究</w:t>
      </w:r>
    </w:p>
    <w:p w14:paraId="452A369C">
      <w:pPr>
        <w:spacing w:before="181" w:line="219" w:lineRule="auto"/>
        <w:ind w:left="3275"/>
        <w:rPr>
          <w:rFonts w:ascii="宋体" w:hAnsi="宋体" w:eastAsia="宋体" w:cs="宋体"/>
          <w:sz w:val="24"/>
          <w:szCs w:val="24"/>
        </w:rPr>
      </w:pPr>
      <w:r>
        <w:rPr>
          <w:rFonts w:ascii="宋体" w:hAnsi="宋体" w:eastAsia="宋体" w:cs="宋体"/>
          <w:spacing w:val="-5"/>
          <w:sz w:val="24"/>
          <w:szCs w:val="24"/>
        </w:rPr>
        <w:t>第三节</w:t>
      </w:r>
      <w:r>
        <w:rPr>
          <w:rFonts w:ascii="宋体" w:hAnsi="宋体" w:eastAsia="宋体" w:cs="宋体"/>
          <w:spacing w:val="24"/>
          <w:sz w:val="24"/>
          <w:szCs w:val="24"/>
        </w:rPr>
        <w:t xml:space="preserve"> </w:t>
      </w:r>
      <w:r>
        <w:rPr>
          <w:rFonts w:ascii="宋体" w:hAnsi="宋体" w:eastAsia="宋体" w:cs="宋体"/>
          <w:spacing w:val="-5"/>
          <w:sz w:val="24"/>
          <w:szCs w:val="24"/>
        </w:rPr>
        <w:t>时间研究</w:t>
      </w:r>
    </w:p>
    <w:p w14:paraId="584A67F6">
      <w:pPr>
        <w:spacing w:before="184" w:line="219" w:lineRule="auto"/>
        <w:ind w:left="2675"/>
        <w:rPr>
          <w:rFonts w:ascii="宋体" w:hAnsi="宋体" w:eastAsia="宋体" w:cs="宋体"/>
          <w:sz w:val="24"/>
          <w:szCs w:val="24"/>
        </w:rPr>
      </w:pPr>
      <w:r>
        <w:rPr>
          <w:rFonts w:ascii="宋体" w:hAnsi="宋体" w:eastAsia="宋体" w:cs="宋体"/>
          <w:spacing w:val="-1"/>
          <w:sz w:val="24"/>
          <w:szCs w:val="24"/>
        </w:rPr>
        <w:t>第四节 学习效应与规模经济</w:t>
      </w:r>
    </w:p>
    <w:p w14:paraId="1581AE48">
      <w:pPr>
        <w:spacing w:before="181" w:line="219" w:lineRule="auto"/>
        <w:ind w:left="2795"/>
        <w:rPr>
          <w:rFonts w:ascii="宋体" w:hAnsi="宋体" w:eastAsia="宋体" w:cs="宋体"/>
          <w:sz w:val="24"/>
          <w:szCs w:val="24"/>
        </w:rPr>
      </w:pPr>
      <w:r>
        <w:rPr>
          <w:rFonts w:ascii="宋体" w:hAnsi="宋体" w:eastAsia="宋体" w:cs="宋体"/>
          <w:spacing w:val="-1"/>
          <w:sz w:val="24"/>
          <w:szCs w:val="24"/>
        </w:rPr>
        <w:t>第五节 流水线设计与优化</w:t>
      </w:r>
    </w:p>
    <w:p w14:paraId="017A30F1">
      <w:pPr>
        <w:spacing w:line="219" w:lineRule="auto"/>
        <w:rPr>
          <w:rFonts w:ascii="宋体" w:hAnsi="宋体" w:eastAsia="宋体" w:cs="宋体"/>
          <w:sz w:val="24"/>
          <w:szCs w:val="24"/>
        </w:rPr>
        <w:sectPr>
          <w:footerReference r:id="rId11" w:type="default"/>
          <w:pgSz w:w="11906" w:h="16839"/>
          <w:pgMar w:top="1426" w:right="1620" w:bottom="1228" w:left="1785" w:header="0" w:footer="950" w:gutter="0"/>
          <w:cols w:space="720" w:num="1"/>
        </w:sectPr>
      </w:pPr>
    </w:p>
    <w:p w14:paraId="48703496">
      <w:pPr>
        <w:spacing w:before="48"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3DEEBF72">
      <w:pPr>
        <w:spacing w:before="182" w:line="219" w:lineRule="auto"/>
        <w:ind w:left="34"/>
        <w:rPr>
          <w:rFonts w:ascii="宋体" w:hAnsi="宋体" w:eastAsia="宋体" w:cs="宋体"/>
          <w:sz w:val="24"/>
          <w:szCs w:val="24"/>
        </w:rPr>
      </w:pPr>
      <w:r>
        <w:rPr>
          <w:rFonts w:ascii="宋体" w:hAnsi="宋体" w:eastAsia="宋体" w:cs="宋体"/>
          <w:spacing w:val="-3"/>
          <w:sz w:val="24"/>
          <w:szCs w:val="24"/>
        </w:rPr>
        <w:t>（一）工作研究</w:t>
      </w:r>
    </w:p>
    <w:p w14:paraId="78E86160">
      <w:pPr>
        <w:spacing w:before="180" w:line="219" w:lineRule="auto"/>
        <w:ind w:left="505"/>
        <w:rPr>
          <w:rFonts w:ascii="宋体" w:hAnsi="宋体" w:eastAsia="宋体" w:cs="宋体"/>
          <w:sz w:val="24"/>
          <w:szCs w:val="24"/>
        </w:rPr>
      </w:pPr>
      <w:r>
        <w:rPr>
          <w:rFonts w:ascii="宋体" w:hAnsi="宋体" w:eastAsia="宋体" w:cs="宋体"/>
          <w:spacing w:val="-1"/>
          <w:sz w:val="24"/>
          <w:szCs w:val="24"/>
        </w:rPr>
        <w:t>识记：工作研究概述；工作研究的步骤。</w:t>
      </w:r>
    </w:p>
    <w:p w14:paraId="661A30CC">
      <w:pPr>
        <w:spacing w:before="183" w:line="219" w:lineRule="auto"/>
        <w:ind w:left="34"/>
        <w:rPr>
          <w:rFonts w:ascii="宋体" w:hAnsi="宋体" w:eastAsia="宋体" w:cs="宋体"/>
          <w:sz w:val="24"/>
          <w:szCs w:val="24"/>
        </w:rPr>
      </w:pPr>
      <w:r>
        <w:rPr>
          <w:rFonts w:ascii="宋体" w:hAnsi="宋体" w:eastAsia="宋体" w:cs="宋体"/>
          <w:spacing w:val="-3"/>
          <w:sz w:val="24"/>
          <w:szCs w:val="24"/>
        </w:rPr>
        <w:t>（二）方法研究</w:t>
      </w:r>
    </w:p>
    <w:p w14:paraId="0D4B2FE7">
      <w:pPr>
        <w:spacing w:before="180" w:line="219" w:lineRule="auto"/>
        <w:ind w:left="503"/>
        <w:rPr>
          <w:rFonts w:ascii="宋体" w:hAnsi="宋体" w:eastAsia="宋体" w:cs="宋体"/>
          <w:sz w:val="24"/>
          <w:szCs w:val="24"/>
        </w:rPr>
      </w:pPr>
      <w:r>
        <w:rPr>
          <w:rFonts w:ascii="宋体" w:hAnsi="宋体" w:eastAsia="宋体" w:cs="宋体"/>
          <w:spacing w:val="-1"/>
          <w:sz w:val="24"/>
          <w:szCs w:val="24"/>
        </w:rPr>
        <w:t>领会：操作研究；动作研究。</w:t>
      </w:r>
    </w:p>
    <w:p w14:paraId="3C787B3A">
      <w:pPr>
        <w:spacing w:before="184" w:line="219" w:lineRule="auto"/>
        <w:ind w:left="34"/>
        <w:rPr>
          <w:rFonts w:ascii="宋体" w:hAnsi="宋体" w:eastAsia="宋体" w:cs="宋体"/>
          <w:sz w:val="24"/>
          <w:szCs w:val="24"/>
        </w:rPr>
      </w:pPr>
      <w:r>
        <w:rPr>
          <w:rFonts w:ascii="宋体" w:hAnsi="宋体" w:eastAsia="宋体" w:cs="宋体"/>
          <w:spacing w:val="-3"/>
          <w:sz w:val="24"/>
          <w:szCs w:val="24"/>
        </w:rPr>
        <w:t>（三）时间研究</w:t>
      </w:r>
    </w:p>
    <w:p w14:paraId="7422A358">
      <w:pPr>
        <w:spacing w:before="181" w:line="360" w:lineRule="auto"/>
        <w:ind w:left="29" w:right="178" w:firstLine="477"/>
        <w:rPr>
          <w:rFonts w:ascii="宋体" w:hAnsi="宋体" w:eastAsia="宋体" w:cs="宋体"/>
          <w:sz w:val="24"/>
          <w:szCs w:val="24"/>
        </w:rPr>
      </w:pPr>
      <w:r>
        <w:rPr>
          <w:rFonts w:ascii="宋体" w:hAnsi="宋体" w:eastAsia="宋体" w:cs="宋体"/>
          <w:spacing w:val="-3"/>
          <w:sz w:val="24"/>
          <w:szCs w:val="24"/>
        </w:rPr>
        <w:t>综合应用：时间研究的基本方法和步骤；工作抽样；</w:t>
      </w:r>
      <w:r>
        <w:rPr>
          <w:rFonts w:ascii="Times New Roman" w:hAnsi="Times New Roman" w:eastAsia="Times New Roman" w:cs="Times New Roman"/>
          <w:spacing w:val="-3"/>
          <w:sz w:val="24"/>
          <w:szCs w:val="24"/>
        </w:rPr>
        <w:t xml:space="preserve">PTS </w:t>
      </w:r>
      <w:r>
        <w:rPr>
          <w:rFonts w:ascii="宋体" w:hAnsi="宋体" w:eastAsia="宋体" w:cs="宋体"/>
          <w:spacing w:val="-3"/>
          <w:sz w:val="24"/>
          <w:szCs w:val="24"/>
        </w:rPr>
        <w:t>法；模特法；劳动</w:t>
      </w:r>
      <w:r>
        <w:rPr>
          <w:rFonts w:ascii="宋体" w:hAnsi="宋体" w:eastAsia="宋体" w:cs="宋体"/>
          <w:spacing w:val="4"/>
          <w:sz w:val="24"/>
          <w:szCs w:val="24"/>
        </w:rPr>
        <w:t xml:space="preserve"> </w:t>
      </w:r>
      <w:r>
        <w:rPr>
          <w:rFonts w:ascii="宋体" w:hAnsi="宋体" w:eastAsia="宋体" w:cs="宋体"/>
          <w:spacing w:val="-3"/>
          <w:sz w:val="24"/>
          <w:szCs w:val="24"/>
        </w:rPr>
        <w:t>定额；定员。</w:t>
      </w:r>
    </w:p>
    <w:p w14:paraId="690216AF">
      <w:pPr>
        <w:spacing w:line="219" w:lineRule="auto"/>
        <w:ind w:left="34"/>
        <w:rPr>
          <w:rFonts w:ascii="宋体" w:hAnsi="宋体" w:eastAsia="宋体" w:cs="宋体"/>
          <w:sz w:val="24"/>
          <w:szCs w:val="24"/>
        </w:rPr>
      </w:pPr>
      <w:r>
        <w:rPr>
          <w:rFonts w:ascii="宋体" w:hAnsi="宋体" w:eastAsia="宋体" w:cs="宋体"/>
          <w:spacing w:val="-2"/>
          <w:sz w:val="24"/>
          <w:szCs w:val="24"/>
        </w:rPr>
        <w:t>（四）学习效应与规模经济</w:t>
      </w:r>
    </w:p>
    <w:p w14:paraId="3E389666">
      <w:pPr>
        <w:spacing w:before="181" w:line="359" w:lineRule="auto"/>
        <w:ind w:left="23" w:right="178" w:firstLine="484"/>
        <w:rPr>
          <w:rFonts w:ascii="宋体" w:hAnsi="宋体" w:eastAsia="宋体" w:cs="宋体"/>
          <w:sz w:val="24"/>
          <w:szCs w:val="24"/>
        </w:rPr>
      </w:pPr>
      <w:r>
        <w:rPr>
          <w:rFonts w:ascii="宋体" w:hAnsi="宋体" w:eastAsia="宋体" w:cs="宋体"/>
          <w:spacing w:val="-3"/>
          <w:sz w:val="24"/>
          <w:szCs w:val="24"/>
        </w:rPr>
        <w:t>简单应用：学习效应；规模经济；学习效应如何影响</w:t>
      </w:r>
      <w:r>
        <w:rPr>
          <w:rFonts w:ascii="宋体" w:hAnsi="宋体" w:eastAsia="宋体" w:cs="宋体"/>
          <w:spacing w:val="-4"/>
          <w:sz w:val="24"/>
          <w:szCs w:val="24"/>
        </w:rPr>
        <w:t>规模经济；学习效应的</w:t>
      </w:r>
      <w:r>
        <w:rPr>
          <w:rFonts w:ascii="宋体" w:hAnsi="宋体" w:eastAsia="宋体" w:cs="宋体"/>
          <w:sz w:val="24"/>
          <w:szCs w:val="24"/>
        </w:rPr>
        <w:t xml:space="preserve"> </w:t>
      </w:r>
      <w:r>
        <w:rPr>
          <w:rFonts w:ascii="宋体" w:hAnsi="宋体" w:eastAsia="宋体" w:cs="宋体"/>
          <w:spacing w:val="-1"/>
          <w:sz w:val="24"/>
          <w:szCs w:val="24"/>
        </w:rPr>
        <w:t>应用；学习效应的注意事项。</w:t>
      </w:r>
    </w:p>
    <w:p w14:paraId="57BDF302">
      <w:pPr>
        <w:spacing w:before="1" w:line="219" w:lineRule="auto"/>
        <w:ind w:left="34"/>
        <w:rPr>
          <w:rFonts w:ascii="宋体" w:hAnsi="宋体" w:eastAsia="宋体" w:cs="宋体"/>
          <w:sz w:val="24"/>
          <w:szCs w:val="24"/>
        </w:rPr>
      </w:pPr>
      <w:r>
        <w:rPr>
          <w:rFonts w:ascii="宋体" w:hAnsi="宋体" w:eastAsia="宋体" w:cs="宋体"/>
          <w:spacing w:val="-2"/>
          <w:sz w:val="24"/>
          <w:szCs w:val="24"/>
        </w:rPr>
        <w:t>（五）流水线设计与优化</w:t>
      </w:r>
    </w:p>
    <w:p w14:paraId="6FABFF6B">
      <w:pPr>
        <w:spacing w:before="182" w:line="219" w:lineRule="auto"/>
        <w:ind w:left="506"/>
        <w:rPr>
          <w:rFonts w:ascii="宋体" w:hAnsi="宋体" w:eastAsia="宋体" w:cs="宋体"/>
          <w:sz w:val="24"/>
          <w:szCs w:val="24"/>
        </w:rPr>
      </w:pPr>
      <w:r>
        <w:rPr>
          <w:rFonts w:ascii="宋体" w:hAnsi="宋体" w:eastAsia="宋体" w:cs="宋体"/>
          <w:sz w:val="24"/>
          <w:szCs w:val="24"/>
        </w:rPr>
        <w:t>综合应用：流水生产线及其基本特征；流水</w:t>
      </w:r>
      <w:r>
        <w:rPr>
          <w:rFonts w:ascii="宋体" w:hAnsi="宋体" w:eastAsia="宋体" w:cs="宋体"/>
          <w:spacing w:val="-1"/>
          <w:sz w:val="24"/>
          <w:szCs w:val="24"/>
        </w:rPr>
        <w:t>生产线组织设计；流水线优化。</w:t>
      </w:r>
    </w:p>
    <w:p w14:paraId="0C0276FA">
      <w:pPr>
        <w:pStyle w:val="4"/>
        <w:spacing w:line="257" w:lineRule="auto"/>
      </w:pPr>
    </w:p>
    <w:p w14:paraId="1F385A91">
      <w:pPr>
        <w:pStyle w:val="4"/>
        <w:spacing w:line="257" w:lineRule="auto"/>
      </w:pPr>
    </w:p>
    <w:p w14:paraId="6B94B8E4">
      <w:pPr>
        <w:spacing w:before="79"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2179E0EC">
      <w:pPr>
        <w:spacing w:before="181" w:line="359" w:lineRule="auto"/>
        <w:ind w:left="23" w:right="178" w:firstLine="480"/>
        <w:rPr>
          <w:rFonts w:ascii="宋体" w:hAnsi="宋体" w:eastAsia="宋体" w:cs="宋体"/>
          <w:sz w:val="24"/>
          <w:szCs w:val="24"/>
        </w:rPr>
      </w:pPr>
      <w:r>
        <w:rPr>
          <w:rFonts w:ascii="宋体" w:hAnsi="宋体" w:eastAsia="宋体" w:cs="宋体"/>
          <w:spacing w:val="-3"/>
          <w:sz w:val="24"/>
          <w:szCs w:val="24"/>
        </w:rPr>
        <w:t>重点：了解工作研究的定义和步骤；了解方法研究与时间研究</w:t>
      </w:r>
      <w:r>
        <w:rPr>
          <w:rFonts w:ascii="宋体" w:hAnsi="宋体" w:eastAsia="宋体" w:cs="宋体"/>
          <w:spacing w:val="-4"/>
          <w:sz w:val="24"/>
          <w:szCs w:val="24"/>
        </w:rPr>
        <w:t>；理解学习效</w:t>
      </w:r>
      <w:r>
        <w:rPr>
          <w:rFonts w:ascii="宋体" w:hAnsi="宋体" w:eastAsia="宋体" w:cs="宋体"/>
          <w:sz w:val="24"/>
          <w:szCs w:val="24"/>
        </w:rPr>
        <w:t xml:space="preserve"> </w:t>
      </w:r>
      <w:r>
        <w:rPr>
          <w:rFonts w:ascii="宋体" w:hAnsi="宋体" w:eastAsia="宋体" w:cs="宋体"/>
          <w:spacing w:val="-1"/>
          <w:sz w:val="24"/>
          <w:szCs w:val="24"/>
        </w:rPr>
        <w:t>应与规模经济；掌握工序同期化。</w:t>
      </w:r>
    </w:p>
    <w:p w14:paraId="07201CCF">
      <w:pPr>
        <w:spacing w:before="2" w:line="360" w:lineRule="auto"/>
        <w:ind w:left="23" w:right="178" w:firstLine="479"/>
        <w:jc w:val="both"/>
        <w:rPr>
          <w:rFonts w:ascii="宋体" w:hAnsi="宋体" w:eastAsia="宋体" w:cs="宋体"/>
          <w:sz w:val="24"/>
          <w:szCs w:val="24"/>
        </w:rPr>
      </w:pPr>
      <w:r>
        <w:rPr>
          <w:rFonts w:ascii="宋体" w:hAnsi="宋体" w:eastAsia="宋体" w:cs="宋体"/>
          <w:spacing w:val="-3"/>
          <w:sz w:val="24"/>
          <w:szCs w:val="24"/>
        </w:rPr>
        <w:t>难点：能够运用动作研究方法和时间研究方法分析工作系统；能</w:t>
      </w:r>
      <w:r>
        <w:rPr>
          <w:rFonts w:ascii="宋体" w:hAnsi="宋体" w:eastAsia="宋体" w:cs="宋体"/>
          <w:spacing w:val="-4"/>
          <w:sz w:val="24"/>
          <w:szCs w:val="24"/>
        </w:rPr>
        <w:t>够运用工作</w:t>
      </w:r>
      <w:r>
        <w:rPr>
          <w:rFonts w:ascii="宋体" w:hAnsi="宋体" w:eastAsia="宋体" w:cs="宋体"/>
          <w:sz w:val="24"/>
          <w:szCs w:val="24"/>
        </w:rPr>
        <w:t xml:space="preserve"> </w:t>
      </w:r>
      <w:r>
        <w:rPr>
          <w:rFonts w:ascii="宋体" w:hAnsi="宋体" w:eastAsia="宋体" w:cs="宋体"/>
          <w:spacing w:val="-3"/>
          <w:sz w:val="24"/>
          <w:szCs w:val="24"/>
        </w:rPr>
        <w:t>设计中的社会技术理论和行为理论解决问题；能够测算运营系统的运营能力和生</w:t>
      </w:r>
      <w:r>
        <w:rPr>
          <w:rFonts w:ascii="宋体" w:hAnsi="宋体" w:eastAsia="宋体" w:cs="宋体"/>
          <w:spacing w:val="1"/>
          <w:sz w:val="24"/>
          <w:szCs w:val="24"/>
        </w:rPr>
        <w:t xml:space="preserve"> </w:t>
      </w:r>
      <w:r>
        <w:rPr>
          <w:rFonts w:ascii="宋体" w:hAnsi="宋体" w:eastAsia="宋体" w:cs="宋体"/>
          <w:spacing w:val="-3"/>
          <w:sz w:val="24"/>
          <w:szCs w:val="24"/>
        </w:rPr>
        <w:t>产能力。</w:t>
      </w:r>
    </w:p>
    <w:p w14:paraId="15DF0344">
      <w:pPr>
        <w:pStyle w:val="4"/>
        <w:spacing w:line="406" w:lineRule="auto"/>
      </w:pPr>
    </w:p>
    <w:p w14:paraId="515056E1">
      <w:pPr>
        <w:spacing w:before="79" w:line="219" w:lineRule="auto"/>
        <w:ind w:left="3033"/>
        <w:outlineLvl w:val="1"/>
        <w:rPr>
          <w:rFonts w:ascii="宋体" w:hAnsi="宋体" w:eastAsia="宋体" w:cs="宋体"/>
          <w:sz w:val="24"/>
          <w:szCs w:val="24"/>
        </w:rPr>
      </w:pPr>
      <w:bookmarkStart w:id="16" w:name="bookmark13"/>
      <w:bookmarkEnd w:id="16"/>
      <w:r>
        <w:rPr>
          <w:rFonts w:ascii="宋体" w:hAnsi="宋体" w:eastAsia="宋体" w:cs="宋体"/>
          <w:b/>
          <w:bCs/>
          <w:spacing w:val="-3"/>
          <w:sz w:val="24"/>
          <w:szCs w:val="24"/>
        </w:rPr>
        <w:t>第六章</w:t>
      </w:r>
      <w:r>
        <w:rPr>
          <w:rFonts w:ascii="宋体" w:hAnsi="宋体" w:eastAsia="宋体" w:cs="宋体"/>
          <w:spacing w:val="-3"/>
          <w:sz w:val="24"/>
          <w:szCs w:val="24"/>
        </w:rPr>
        <w:t xml:space="preserve"> </w:t>
      </w:r>
      <w:r>
        <w:rPr>
          <w:rFonts w:ascii="宋体" w:hAnsi="宋体" w:eastAsia="宋体" w:cs="宋体"/>
          <w:b/>
          <w:bCs/>
          <w:spacing w:val="-3"/>
          <w:sz w:val="24"/>
          <w:szCs w:val="24"/>
        </w:rPr>
        <w:t>运营系统计划</w:t>
      </w:r>
    </w:p>
    <w:p w14:paraId="0B2737DB">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78BA76B3">
      <w:pPr>
        <w:spacing w:before="182" w:line="360" w:lineRule="auto"/>
        <w:ind w:left="29" w:firstLine="432"/>
        <w:rPr>
          <w:rFonts w:ascii="宋体" w:hAnsi="宋体" w:eastAsia="宋体" w:cs="宋体"/>
          <w:sz w:val="24"/>
          <w:szCs w:val="24"/>
        </w:rPr>
      </w:pPr>
      <w:r>
        <w:rPr>
          <w:rFonts w:ascii="宋体" w:hAnsi="宋体" w:eastAsia="宋体" w:cs="宋体"/>
          <w:spacing w:val="-4"/>
          <w:sz w:val="24"/>
          <w:szCs w:val="24"/>
        </w:rPr>
        <w:t>通过本章的学习需要识记需求预测的目的和方法；简单应用计划体系的内容；</w:t>
      </w:r>
      <w:r>
        <w:rPr>
          <w:rFonts w:ascii="宋体" w:hAnsi="宋体" w:eastAsia="宋体" w:cs="宋体"/>
          <w:spacing w:val="11"/>
          <w:sz w:val="24"/>
          <w:szCs w:val="24"/>
        </w:rPr>
        <w:t xml:space="preserve"> </w:t>
      </w:r>
      <w:r>
        <w:rPr>
          <w:rFonts w:ascii="宋体" w:hAnsi="宋体" w:eastAsia="宋体" w:cs="宋体"/>
          <w:spacing w:val="-1"/>
          <w:sz w:val="24"/>
          <w:szCs w:val="24"/>
        </w:rPr>
        <w:t>掌握制造业生产计划内容和制定方法；掌握服务业生产计划内容和制定方法。</w:t>
      </w:r>
    </w:p>
    <w:p w14:paraId="3B279A0C">
      <w:pPr>
        <w:pStyle w:val="4"/>
        <w:spacing w:line="330" w:lineRule="auto"/>
      </w:pPr>
    </w:p>
    <w:p w14:paraId="3852389E">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0D32F3FF">
      <w:pPr>
        <w:spacing w:before="183" w:line="219" w:lineRule="auto"/>
        <w:ind w:left="2675"/>
        <w:rPr>
          <w:rFonts w:ascii="宋体" w:hAnsi="宋体" w:eastAsia="宋体" w:cs="宋体"/>
          <w:sz w:val="24"/>
          <w:szCs w:val="24"/>
        </w:rPr>
      </w:pPr>
      <w:r>
        <w:rPr>
          <w:rFonts w:ascii="宋体" w:hAnsi="宋体" w:eastAsia="宋体" w:cs="宋体"/>
          <w:spacing w:val="-1"/>
          <w:sz w:val="24"/>
          <w:szCs w:val="24"/>
        </w:rPr>
        <w:t>第一节 需求预测与能力核算</w:t>
      </w:r>
    </w:p>
    <w:p w14:paraId="534A1D7C">
      <w:pPr>
        <w:spacing w:before="181" w:line="219" w:lineRule="auto"/>
        <w:ind w:left="2915"/>
        <w:rPr>
          <w:rFonts w:ascii="宋体" w:hAnsi="宋体" w:eastAsia="宋体" w:cs="宋体"/>
          <w:sz w:val="24"/>
          <w:szCs w:val="24"/>
        </w:rPr>
      </w:pPr>
      <w:r>
        <w:rPr>
          <w:rFonts w:ascii="宋体" w:hAnsi="宋体" w:eastAsia="宋体" w:cs="宋体"/>
          <w:spacing w:val="-1"/>
          <w:sz w:val="24"/>
          <w:szCs w:val="24"/>
        </w:rPr>
        <w:t>第二节 制造业生产计划</w:t>
      </w:r>
    </w:p>
    <w:p w14:paraId="5F4321E4">
      <w:pPr>
        <w:spacing w:before="184" w:line="219" w:lineRule="auto"/>
        <w:ind w:left="2915"/>
        <w:rPr>
          <w:rFonts w:ascii="宋体" w:hAnsi="宋体" w:eastAsia="宋体" w:cs="宋体"/>
          <w:sz w:val="24"/>
          <w:szCs w:val="24"/>
        </w:rPr>
      </w:pPr>
      <w:r>
        <w:rPr>
          <w:rFonts w:ascii="宋体" w:hAnsi="宋体" w:eastAsia="宋体" w:cs="宋体"/>
          <w:spacing w:val="-1"/>
          <w:sz w:val="24"/>
          <w:szCs w:val="24"/>
        </w:rPr>
        <w:t>第三节 服务业生产计划</w:t>
      </w:r>
    </w:p>
    <w:p w14:paraId="72137370">
      <w:pPr>
        <w:spacing w:line="219" w:lineRule="auto"/>
        <w:rPr>
          <w:rFonts w:ascii="宋体" w:hAnsi="宋体" w:eastAsia="宋体" w:cs="宋体"/>
          <w:sz w:val="24"/>
          <w:szCs w:val="24"/>
        </w:rPr>
        <w:sectPr>
          <w:footerReference r:id="rId12" w:type="default"/>
          <w:pgSz w:w="11906" w:h="16839"/>
          <w:pgMar w:top="1426" w:right="1620" w:bottom="1228" w:left="1785" w:header="0" w:footer="950" w:gutter="0"/>
          <w:cols w:space="720" w:num="1"/>
        </w:sectPr>
      </w:pPr>
    </w:p>
    <w:p w14:paraId="1F52A5F0">
      <w:pPr>
        <w:pStyle w:val="4"/>
        <w:spacing w:line="376" w:lineRule="auto"/>
      </w:pPr>
    </w:p>
    <w:p w14:paraId="62E7AE09">
      <w:pPr>
        <w:spacing w:before="78"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0C4A7001">
      <w:pPr>
        <w:spacing w:before="183" w:line="219" w:lineRule="auto"/>
        <w:ind w:left="34"/>
        <w:rPr>
          <w:rFonts w:ascii="宋体" w:hAnsi="宋体" w:eastAsia="宋体" w:cs="宋体"/>
          <w:sz w:val="24"/>
          <w:szCs w:val="24"/>
        </w:rPr>
      </w:pPr>
      <w:r>
        <w:rPr>
          <w:rFonts w:ascii="宋体" w:hAnsi="宋体" w:eastAsia="宋体" w:cs="宋体"/>
          <w:spacing w:val="-2"/>
          <w:sz w:val="24"/>
          <w:szCs w:val="24"/>
        </w:rPr>
        <w:t>（一）需求预测与能力核算</w:t>
      </w:r>
    </w:p>
    <w:p w14:paraId="0ADE67AD">
      <w:pPr>
        <w:spacing w:before="182" w:line="219" w:lineRule="auto"/>
        <w:ind w:left="508"/>
        <w:rPr>
          <w:rFonts w:ascii="宋体" w:hAnsi="宋体" w:eastAsia="宋体" w:cs="宋体"/>
          <w:sz w:val="24"/>
          <w:szCs w:val="24"/>
        </w:rPr>
      </w:pPr>
      <w:r>
        <w:rPr>
          <w:rFonts w:ascii="宋体" w:hAnsi="宋体" w:eastAsia="宋体" w:cs="宋体"/>
          <w:spacing w:val="-1"/>
          <w:sz w:val="24"/>
          <w:szCs w:val="24"/>
        </w:rPr>
        <w:t>简单应用：需求预测目的；需求预测方法；能力核算。</w:t>
      </w:r>
    </w:p>
    <w:p w14:paraId="639C64DB">
      <w:pPr>
        <w:spacing w:before="181" w:line="219" w:lineRule="auto"/>
        <w:ind w:left="34"/>
        <w:rPr>
          <w:rFonts w:ascii="宋体" w:hAnsi="宋体" w:eastAsia="宋体" w:cs="宋体"/>
          <w:sz w:val="24"/>
          <w:szCs w:val="24"/>
        </w:rPr>
      </w:pPr>
      <w:r>
        <w:rPr>
          <w:rFonts w:ascii="宋体" w:hAnsi="宋体" w:eastAsia="宋体" w:cs="宋体"/>
          <w:spacing w:val="-3"/>
          <w:sz w:val="24"/>
          <w:szCs w:val="24"/>
        </w:rPr>
        <w:t>（二）制造业生产计划</w:t>
      </w:r>
    </w:p>
    <w:p w14:paraId="1B4E5E25">
      <w:pPr>
        <w:spacing w:before="183" w:line="219" w:lineRule="auto"/>
        <w:ind w:left="506"/>
        <w:rPr>
          <w:rFonts w:ascii="宋体" w:hAnsi="宋体" w:eastAsia="宋体" w:cs="宋体"/>
          <w:sz w:val="24"/>
          <w:szCs w:val="24"/>
        </w:rPr>
      </w:pPr>
      <w:r>
        <w:rPr>
          <w:rFonts w:ascii="宋体" w:hAnsi="宋体" w:eastAsia="宋体" w:cs="宋体"/>
          <w:spacing w:val="-1"/>
          <w:sz w:val="24"/>
          <w:szCs w:val="24"/>
        </w:rPr>
        <w:t>综合应用：综合生产计划；主生产计划；物料需求计划。</w:t>
      </w:r>
    </w:p>
    <w:p w14:paraId="088824FB">
      <w:pPr>
        <w:spacing w:before="181" w:line="219" w:lineRule="auto"/>
        <w:ind w:left="34"/>
        <w:rPr>
          <w:rFonts w:ascii="宋体" w:hAnsi="宋体" w:eastAsia="宋体" w:cs="宋体"/>
          <w:sz w:val="24"/>
          <w:szCs w:val="24"/>
        </w:rPr>
      </w:pPr>
      <w:r>
        <w:rPr>
          <w:rFonts w:ascii="宋体" w:hAnsi="宋体" w:eastAsia="宋体" w:cs="宋体"/>
          <w:spacing w:val="-3"/>
          <w:sz w:val="24"/>
          <w:szCs w:val="24"/>
        </w:rPr>
        <w:t>（三）服务业生产计划</w:t>
      </w:r>
    </w:p>
    <w:p w14:paraId="59B998A4">
      <w:pPr>
        <w:spacing w:before="183" w:line="219" w:lineRule="auto"/>
        <w:ind w:left="506"/>
        <w:rPr>
          <w:rFonts w:ascii="宋体" w:hAnsi="宋体" w:eastAsia="宋体" w:cs="宋体"/>
          <w:sz w:val="24"/>
          <w:szCs w:val="24"/>
        </w:rPr>
      </w:pPr>
      <w:r>
        <w:rPr>
          <w:rFonts w:ascii="宋体" w:hAnsi="宋体" w:eastAsia="宋体" w:cs="宋体"/>
          <w:spacing w:val="-1"/>
          <w:sz w:val="24"/>
          <w:szCs w:val="24"/>
        </w:rPr>
        <w:t>综合应用：服务业生产计划的特点；服务业生产计划的策略。</w:t>
      </w:r>
    </w:p>
    <w:p w14:paraId="73C7E024">
      <w:pPr>
        <w:pStyle w:val="4"/>
        <w:spacing w:line="284" w:lineRule="auto"/>
      </w:pPr>
    </w:p>
    <w:p w14:paraId="011E9FA2">
      <w:pPr>
        <w:pStyle w:val="4"/>
        <w:spacing w:line="284" w:lineRule="auto"/>
      </w:pPr>
    </w:p>
    <w:p w14:paraId="5B65929E">
      <w:pPr>
        <w:spacing w:before="79"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2D9E1266">
      <w:pPr>
        <w:spacing w:before="181" w:line="359" w:lineRule="auto"/>
        <w:ind w:left="23" w:right="13" w:firstLine="480"/>
        <w:rPr>
          <w:rFonts w:ascii="宋体" w:hAnsi="宋体" w:eastAsia="宋体" w:cs="宋体"/>
          <w:sz w:val="24"/>
          <w:szCs w:val="24"/>
        </w:rPr>
      </w:pPr>
      <w:r>
        <w:rPr>
          <w:rFonts w:ascii="宋体" w:hAnsi="宋体" w:eastAsia="宋体" w:cs="宋体"/>
          <w:spacing w:val="-3"/>
          <w:sz w:val="24"/>
          <w:szCs w:val="24"/>
        </w:rPr>
        <w:t>重点：了解需求预测的目的和方法；理解计划体系的内容；掌</w:t>
      </w:r>
      <w:r>
        <w:rPr>
          <w:rFonts w:ascii="宋体" w:hAnsi="宋体" w:eastAsia="宋体" w:cs="宋体"/>
          <w:spacing w:val="-4"/>
          <w:sz w:val="24"/>
          <w:szCs w:val="24"/>
        </w:rPr>
        <w:t>握制造业生产</w:t>
      </w:r>
      <w:r>
        <w:rPr>
          <w:rFonts w:ascii="宋体" w:hAnsi="宋体" w:eastAsia="宋体" w:cs="宋体"/>
          <w:sz w:val="24"/>
          <w:szCs w:val="24"/>
        </w:rPr>
        <w:t xml:space="preserve"> </w:t>
      </w:r>
      <w:r>
        <w:rPr>
          <w:rFonts w:ascii="宋体" w:hAnsi="宋体" w:eastAsia="宋体" w:cs="宋体"/>
          <w:spacing w:val="-1"/>
          <w:sz w:val="24"/>
          <w:szCs w:val="24"/>
        </w:rPr>
        <w:t>计划内容和制定方法；掌握服务业生产计划内容和制定方法。</w:t>
      </w:r>
    </w:p>
    <w:p w14:paraId="7707FD3A">
      <w:pPr>
        <w:spacing w:before="1" w:line="218" w:lineRule="auto"/>
        <w:ind w:left="502"/>
        <w:rPr>
          <w:rFonts w:ascii="宋体" w:hAnsi="宋体" w:eastAsia="宋体" w:cs="宋体"/>
          <w:sz w:val="24"/>
          <w:szCs w:val="24"/>
        </w:rPr>
      </w:pPr>
      <w:r>
        <w:rPr>
          <w:rFonts w:ascii="宋体" w:hAnsi="宋体" w:eastAsia="宋体" w:cs="宋体"/>
          <w:spacing w:val="-1"/>
          <w:sz w:val="24"/>
          <w:szCs w:val="24"/>
        </w:rPr>
        <w:t>难点：学会制定制造业生产计划；学会制定服务业生产计划。</w:t>
      </w:r>
    </w:p>
    <w:p w14:paraId="68162751">
      <w:pPr>
        <w:pStyle w:val="4"/>
        <w:spacing w:line="245" w:lineRule="auto"/>
      </w:pPr>
    </w:p>
    <w:p w14:paraId="1B575320">
      <w:pPr>
        <w:pStyle w:val="4"/>
        <w:spacing w:line="246" w:lineRule="auto"/>
      </w:pPr>
    </w:p>
    <w:p w14:paraId="04C97BC7">
      <w:pPr>
        <w:spacing w:before="78" w:line="219" w:lineRule="auto"/>
        <w:ind w:left="3273"/>
        <w:outlineLvl w:val="1"/>
        <w:rPr>
          <w:rFonts w:ascii="宋体" w:hAnsi="宋体" w:eastAsia="宋体" w:cs="宋体"/>
          <w:sz w:val="24"/>
          <w:szCs w:val="24"/>
        </w:rPr>
      </w:pPr>
      <w:bookmarkStart w:id="17" w:name="bookmark14"/>
      <w:bookmarkEnd w:id="17"/>
      <w:r>
        <w:rPr>
          <w:rFonts w:ascii="宋体" w:hAnsi="宋体" w:eastAsia="宋体" w:cs="宋体"/>
          <w:b/>
          <w:bCs/>
          <w:spacing w:val="-3"/>
          <w:sz w:val="24"/>
          <w:szCs w:val="24"/>
        </w:rPr>
        <w:t>第七章</w:t>
      </w:r>
      <w:r>
        <w:rPr>
          <w:rFonts w:ascii="宋体" w:hAnsi="宋体" w:eastAsia="宋体" w:cs="宋体"/>
          <w:spacing w:val="-3"/>
          <w:sz w:val="24"/>
          <w:szCs w:val="24"/>
        </w:rPr>
        <w:t xml:space="preserve"> </w:t>
      </w:r>
      <w:r>
        <w:rPr>
          <w:rFonts w:ascii="宋体" w:hAnsi="宋体" w:eastAsia="宋体" w:cs="宋体"/>
          <w:b/>
          <w:bCs/>
          <w:spacing w:val="-3"/>
          <w:sz w:val="24"/>
          <w:szCs w:val="24"/>
        </w:rPr>
        <w:t>作业计划</w:t>
      </w:r>
    </w:p>
    <w:p w14:paraId="10558C1D">
      <w:pPr>
        <w:spacing w:before="105"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652DDB9C">
      <w:pPr>
        <w:spacing w:before="182" w:line="362" w:lineRule="auto"/>
        <w:ind w:left="22" w:right="13" w:firstLine="480"/>
        <w:rPr>
          <w:rFonts w:ascii="宋体" w:hAnsi="宋体" w:eastAsia="宋体" w:cs="宋体"/>
          <w:sz w:val="24"/>
          <w:szCs w:val="24"/>
        </w:rPr>
      </w:pPr>
      <w:r>
        <w:rPr>
          <w:rFonts w:ascii="宋体" w:hAnsi="宋体" w:eastAsia="宋体" w:cs="宋体"/>
          <w:spacing w:val="-3"/>
          <w:sz w:val="24"/>
          <w:szCs w:val="24"/>
        </w:rPr>
        <w:t>通过本章的学习需要识记作业计划的定义；识记作业排序内容；</w:t>
      </w:r>
      <w:r>
        <w:rPr>
          <w:rFonts w:ascii="宋体" w:hAnsi="宋体" w:eastAsia="宋体" w:cs="宋体"/>
          <w:spacing w:val="-4"/>
          <w:sz w:val="24"/>
          <w:szCs w:val="24"/>
        </w:rPr>
        <w:t>领会生产作</w:t>
      </w:r>
      <w:r>
        <w:rPr>
          <w:rFonts w:ascii="宋体" w:hAnsi="宋体" w:eastAsia="宋体" w:cs="宋体"/>
          <w:sz w:val="24"/>
          <w:szCs w:val="24"/>
        </w:rPr>
        <w:t xml:space="preserve"> </w:t>
      </w:r>
      <w:r>
        <w:rPr>
          <w:rFonts w:ascii="宋体" w:hAnsi="宋体" w:eastAsia="宋体" w:cs="宋体"/>
          <w:spacing w:val="-2"/>
          <w:sz w:val="24"/>
          <w:szCs w:val="24"/>
        </w:rPr>
        <w:t>业控制功能。</w:t>
      </w:r>
    </w:p>
    <w:p w14:paraId="5468671A">
      <w:pPr>
        <w:pStyle w:val="4"/>
        <w:spacing w:line="326" w:lineRule="auto"/>
      </w:pPr>
    </w:p>
    <w:p w14:paraId="41DAE7FA">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38A422E7">
      <w:pPr>
        <w:spacing w:before="181" w:line="219" w:lineRule="auto"/>
        <w:ind w:left="3035"/>
        <w:rPr>
          <w:rFonts w:ascii="宋体" w:hAnsi="宋体" w:eastAsia="宋体" w:cs="宋体"/>
          <w:sz w:val="24"/>
          <w:szCs w:val="24"/>
        </w:rPr>
      </w:pPr>
      <w:r>
        <w:rPr>
          <w:rFonts w:ascii="宋体" w:hAnsi="宋体" w:eastAsia="宋体" w:cs="宋体"/>
          <w:spacing w:val="-1"/>
          <w:sz w:val="24"/>
          <w:szCs w:val="24"/>
        </w:rPr>
        <w:t>第一节 作业计划概述</w:t>
      </w:r>
    </w:p>
    <w:p w14:paraId="12704C7C">
      <w:pPr>
        <w:spacing w:before="180" w:line="219" w:lineRule="auto"/>
        <w:ind w:left="2795"/>
        <w:rPr>
          <w:rFonts w:ascii="宋体" w:hAnsi="宋体" w:eastAsia="宋体" w:cs="宋体"/>
          <w:sz w:val="24"/>
          <w:szCs w:val="24"/>
        </w:rPr>
      </w:pPr>
      <w:r>
        <w:rPr>
          <w:rFonts w:ascii="宋体" w:hAnsi="宋体" w:eastAsia="宋体" w:cs="宋体"/>
          <w:spacing w:val="-1"/>
          <w:sz w:val="24"/>
          <w:szCs w:val="24"/>
        </w:rPr>
        <w:t>第二节 制造系统作业排序</w:t>
      </w:r>
    </w:p>
    <w:p w14:paraId="7DDF9EB3">
      <w:pPr>
        <w:spacing w:before="184" w:line="219" w:lineRule="auto"/>
        <w:ind w:left="2795"/>
        <w:rPr>
          <w:rFonts w:ascii="宋体" w:hAnsi="宋体" w:eastAsia="宋体" w:cs="宋体"/>
          <w:sz w:val="24"/>
          <w:szCs w:val="24"/>
        </w:rPr>
      </w:pPr>
      <w:r>
        <w:rPr>
          <w:rFonts w:ascii="宋体" w:hAnsi="宋体" w:eastAsia="宋体" w:cs="宋体"/>
          <w:spacing w:val="-1"/>
          <w:sz w:val="24"/>
          <w:szCs w:val="24"/>
        </w:rPr>
        <w:t>第三节 服务系统作业计划</w:t>
      </w:r>
    </w:p>
    <w:p w14:paraId="2D8C62B0">
      <w:pPr>
        <w:spacing w:before="183" w:line="219" w:lineRule="auto"/>
        <w:ind w:left="2795"/>
        <w:rPr>
          <w:rFonts w:ascii="宋体" w:hAnsi="宋体" w:eastAsia="宋体" w:cs="宋体"/>
          <w:sz w:val="24"/>
          <w:szCs w:val="24"/>
        </w:rPr>
      </w:pPr>
      <w:r>
        <w:rPr>
          <w:rFonts w:ascii="宋体" w:hAnsi="宋体" w:eastAsia="宋体" w:cs="宋体"/>
          <w:spacing w:val="-1"/>
          <w:sz w:val="24"/>
          <w:szCs w:val="24"/>
        </w:rPr>
        <w:t>第四节 服务系统作业排序</w:t>
      </w:r>
    </w:p>
    <w:p w14:paraId="3EEF799D">
      <w:pPr>
        <w:pStyle w:val="4"/>
        <w:spacing w:line="257" w:lineRule="auto"/>
      </w:pPr>
    </w:p>
    <w:p w14:paraId="4F0C91D6">
      <w:pPr>
        <w:pStyle w:val="4"/>
        <w:spacing w:line="257" w:lineRule="auto"/>
      </w:pPr>
    </w:p>
    <w:p w14:paraId="371BFE4F">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16AADEAC">
      <w:pPr>
        <w:spacing w:before="181" w:line="219" w:lineRule="auto"/>
        <w:ind w:left="34"/>
        <w:rPr>
          <w:rFonts w:ascii="宋体" w:hAnsi="宋体" w:eastAsia="宋体" w:cs="宋体"/>
          <w:sz w:val="24"/>
          <w:szCs w:val="24"/>
        </w:rPr>
      </w:pPr>
      <w:r>
        <w:rPr>
          <w:rFonts w:ascii="宋体" w:hAnsi="宋体" w:eastAsia="宋体" w:cs="宋体"/>
          <w:spacing w:val="-3"/>
          <w:sz w:val="24"/>
          <w:szCs w:val="24"/>
        </w:rPr>
        <w:t>（一）作业计划概述</w:t>
      </w:r>
    </w:p>
    <w:p w14:paraId="12BDC2DE">
      <w:pPr>
        <w:spacing w:before="183" w:line="359" w:lineRule="auto"/>
        <w:ind w:left="34" w:right="439" w:firstLine="470"/>
        <w:rPr>
          <w:rFonts w:ascii="宋体" w:hAnsi="宋体" w:eastAsia="宋体" w:cs="宋体"/>
          <w:sz w:val="24"/>
          <w:szCs w:val="24"/>
        </w:rPr>
      </w:pPr>
      <w:r>
        <w:rPr>
          <w:rFonts w:ascii="宋体" w:hAnsi="宋体" w:eastAsia="宋体" w:cs="宋体"/>
          <w:spacing w:val="-2"/>
          <w:sz w:val="24"/>
          <w:szCs w:val="24"/>
        </w:rPr>
        <w:t>识记：生产作业计划的概念；作业计划的目标；作业计划的基本任务。</w:t>
      </w:r>
      <w:r>
        <w:rPr>
          <w:rFonts w:ascii="宋体" w:hAnsi="宋体" w:eastAsia="宋体" w:cs="宋体"/>
          <w:spacing w:val="9"/>
          <w:sz w:val="24"/>
          <w:szCs w:val="24"/>
        </w:rPr>
        <w:t xml:space="preserve"> </w:t>
      </w:r>
      <w:r>
        <w:rPr>
          <w:rFonts w:ascii="宋体" w:hAnsi="宋体" w:eastAsia="宋体" w:cs="宋体"/>
          <w:spacing w:val="-2"/>
          <w:sz w:val="24"/>
          <w:szCs w:val="24"/>
        </w:rPr>
        <w:t>（二）制造系统作业排序</w:t>
      </w:r>
    </w:p>
    <w:p w14:paraId="1247F512">
      <w:pPr>
        <w:spacing w:line="220" w:lineRule="auto"/>
        <w:ind w:left="505"/>
        <w:rPr>
          <w:rFonts w:ascii="宋体" w:hAnsi="宋体" w:eastAsia="宋体" w:cs="宋体"/>
          <w:sz w:val="24"/>
          <w:szCs w:val="24"/>
        </w:rPr>
      </w:pPr>
      <w:r>
        <w:rPr>
          <w:rFonts w:ascii="宋体" w:hAnsi="宋体" w:eastAsia="宋体" w:cs="宋体"/>
          <w:spacing w:val="-1"/>
          <w:sz w:val="24"/>
          <w:szCs w:val="24"/>
        </w:rPr>
        <w:t>识记：作业计划期量标准；作业排序方法。</w:t>
      </w:r>
    </w:p>
    <w:p w14:paraId="1AFCE6C2">
      <w:pPr>
        <w:spacing w:line="220" w:lineRule="auto"/>
        <w:rPr>
          <w:rFonts w:ascii="宋体" w:hAnsi="宋体" w:eastAsia="宋体" w:cs="宋体"/>
          <w:sz w:val="24"/>
          <w:szCs w:val="24"/>
        </w:rPr>
        <w:sectPr>
          <w:footerReference r:id="rId13" w:type="default"/>
          <w:pgSz w:w="11906" w:h="16839"/>
          <w:pgMar w:top="1431" w:right="1785" w:bottom="1228" w:left="1785" w:header="0" w:footer="950" w:gutter="0"/>
          <w:cols w:space="720" w:num="1"/>
        </w:sectPr>
      </w:pPr>
    </w:p>
    <w:p w14:paraId="234AAF53">
      <w:pPr>
        <w:spacing w:before="47" w:line="219" w:lineRule="auto"/>
        <w:ind w:left="503"/>
        <w:rPr>
          <w:rFonts w:ascii="宋体" w:hAnsi="宋体" w:eastAsia="宋体" w:cs="宋体"/>
          <w:sz w:val="24"/>
          <w:szCs w:val="24"/>
        </w:rPr>
      </w:pPr>
      <w:r>
        <w:rPr>
          <w:rFonts w:ascii="宋体" w:hAnsi="宋体" w:eastAsia="宋体" w:cs="宋体"/>
          <w:spacing w:val="-1"/>
          <w:sz w:val="24"/>
          <w:szCs w:val="24"/>
        </w:rPr>
        <w:t>领会：生产作业控制。</w:t>
      </w:r>
    </w:p>
    <w:p w14:paraId="1323B1E1">
      <w:pPr>
        <w:spacing w:before="184" w:line="219" w:lineRule="auto"/>
        <w:ind w:left="34"/>
        <w:rPr>
          <w:rFonts w:ascii="宋体" w:hAnsi="宋体" w:eastAsia="宋体" w:cs="宋体"/>
          <w:sz w:val="24"/>
          <w:szCs w:val="24"/>
        </w:rPr>
      </w:pPr>
      <w:r>
        <w:rPr>
          <w:rFonts w:ascii="宋体" w:hAnsi="宋体" w:eastAsia="宋体" w:cs="宋体"/>
          <w:spacing w:val="-2"/>
          <w:sz w:val="24"/>
          <w:szCs w:val="24"/>
        </w:rPr>
        <w:t>（三）服务系统作业计划</w:t>
      </w:r>
    </w:p>
    <w:p w14:paraId="44CEC07D">
      <w:pPr>
        <w:spacing w:before="179" w:line="219" w:lineRule="auto"/>
        <w:ind w:left="503"/>
        <w:rPr>
          <w:rFonts w:ascii="宋体" w:hAnsi="宋体" w:eastAsia="宋体" w:cs="宋体"/>
          <w:sz w:val="24"/>
          <w:szCs w:val="24"/>
        </w:rPr>
      </w:pPr>
      <w:r>
        <w:rPr>
          <w:rFonts w:ascii="宋体" w:hAnsi="宋体" w:eastAsia="宋体" w:cs="宋体"/>
          <w:spacing w:val="-1"/>
          <w:sz w:val="24"/>
          <w:szCs w:val="24"/>
        </w:rPr>
        <w:t>领会：制定服务系统作业计划的方法；收益管理。</w:t>
      </w:r>
    </w:p>
    <w:p w14:paraId="54949DE4">
      <w:pPr>
        <w:spacing w:before="184" w:line="219" w:lineRule="auto"/>
        <w:ind w:left="34"/>
        <w:rPr>
          <w:rFonts w:ascii="宋体" w:hAnsi="宋体" w:eastAsia="宋体" w:cs="宋体"/>
          <w:sz w:val="24"/>
          <w:szCs w:val="24"/>
        </w:rPr>
      </w:pPr>
      <w:r>
        <w:rPr>
          <w:rFonts w:ascii="宋体" w:hAnsi="宋体" w:eastAsia="宋体" w:cs="宋体"/>
          <w:spacing w:val="-2"/>
          <w:sz w:val="24"/>
          <w:szCs w:val="24"/>
        </w:rPr>
        <w:t>（四）服务系统作业排序</w:t>
      </w:r>
    </w:p>
    <w:p w14:paraId="45E522C8">
      <w:pPr>
        <w:spacing w:before="180" w:line="219" w:lineRule="auto"/>
        <w:ind w:left="506"/>
        <w:rPr>
          <w:rFonts w:ascii="宋体" w:hAnsi="宋体" w:eastAsia="宋体" w:cs="宋体"/>
          <w:sz w:val="24"/>
          <w:szCs w:val="24"/>
        </w:rPr>
      </w:pPr>
      <w:r>
        <w:rPr>
          <w:rFonts w:ascii="宋体" w:hAnsi="宋体" w:eastAsia="宋体" w:cs="宋体"/>
          <w:spacing w:val="-1"/>
          <w:sz w:val="24"/>
          <w:szCs w:val="24"/>
        </w:rPr>
        <w:t>综合应用：排队模型；员工排班计划。</w:t>
      </w:r>
    </w:p>
    <w:p w14:paraId="41E1B66B">
      <w:pPr>
        <w:pStyle w:val="4"/>
        <w:spacing w:line="257" w:lineRule="auto"/>
      </w:pPr>
    </w:p>
    <w:p w14:paraId="3ECFCD8A">
      <w:pPr>
        <w:pStyle w:val="4"/>
        <w:spacing w:line="257" w:lineRule="auto"/>
      </w:pPr>
    </w:p>
    <w:p w14:paraId="5F13A414">
      <w:pPr>
        <w:spacing w:before="78"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2809DBAC">
      <w:pPr>
        <w:spacing w:before="184" w:line="359" w:lineRule="auto"/>
        <w:ind w:left="27" w:right="13" w:firstLine="477"/>
        <w:rPr>
          <w:rFonts w:ascii="宋体" w:hAnsi="宋体" w:eastAsia="宋体" w:cs="宋体"/>
          <w:sz w:val="24"/>
          <w:szCs w:val="24"/>
        </w:rPr>
      </w:pPr>
      <w:r>
        <w:rPr>
          <w:rFonts w:ascii="宋体" w:hAnsi="宋体" w:eastAsia="宋体" w:cs="宋体"/>
          <w:spacing w:val="-3"/>
          <w:sz w:val="24"/>
          <w:szCs w:val="24"/>
        </w:rPr>
        <w:t>重点：理解并掌握作业计划的定义；了解作业排序内容；掌握</w:t>
      </w:r>
      <w:r>
        <w:rPr>
          <w:rFonts w:ascii="宋体" w:hAnsi="宋体" w:eastAsia="宋体" w:cs="宋体"/>
          <w:spacing w:val="-4"/>
          <w:sz w:val="24"/>
          <w:szCs w:val="24"/>
        </w:rPr>
        <w:t>生产作业控制</w:t>
      </w:r>
      <w:r>
        <w:rPr>
          <w:rFonts w:ascii="宋体" w:hAnsi="宋体" w:eastAsia="宋体" w:cs="宋体"/>
          <w:sz w:val="24"/>
          <w:szCs w:val="24"/>
        </w:rPr>
        <w:t xml:space="preserve"> </w:t>
      </w:r>
      <w:r>
        <w:rPr>
          <w:rFonts w:ascii="宋体" w:hAnsi="宋体" w:eastAsia="宋体" w:cs="宋体"/>
          <w:spacing w:val="-5"/>
          <w:sz w:val="24"/>
          <w:szCs w:val="24"/>
        </w:rPr>
        <w:t>功能。</w:t>
      </w:r>
    </w:p>
    <w:p w14:paraId="1EA52CF6">
      <w:pPr>
        <w:spacing w:before="1" w:line="360" w:lineRule="auto"/>
        <w:ind w:left="23" w:right="13" w:firstLine="479"/>
        <w:rPr>
          <w:rFonts w:ascii="宋体" w:hAnsi="宋体" w:eastAsia="宋体" w:cs="宋体"/>
          <w:sz w:val="24"/>
          <w:szCs w:val="24"/>
        </w:rPr>
      </w:pPr>
      <w:r>
        <w:rPr>
          <w:rFonts w:ascii="宋体" w:hAnsi="宋体" w:eastAsia="宋体" w:cs="宋体"/>
          <w:spacing w:val="-3"/>
          <w:sz w:val="24"/>
          <w:szCs w:val="24"/>
        </w:rPr>
        <w:t>难点：理解作业计划的编制，作业排序方法，生产作业控制方法</w:t>
      </w:r>
      <w:r>
        <w:rPr>
          <w:rFonts w:ascii="宋体" w:hAnsi="宋体" w:eastAsia="宋体" w:cs="宋体"/>
          <w:spacing w:val="-4"/>
          <w:sz w:val="24"/>
          <w:szCs w:val="24"/>
        </w:rPr>
        <w:t>，不同生产</w:t>
      </w:r>
      <w:r>
        <w:rPr>
          <w:rFonts w:ascii="宋体" w:hAnsi="宋体" w:eastAsia="宋体" w:cs="宋体"/>
          <w:sz w:val="24"/>
          <w:szCs w:val="24"/>
        </w:rPr>
        <w:t xml:space="preserve"> </w:t>
      </w:r>
      <w:r>
        <w:rPr>
          <w:rFonts w:ascii="宋体" w:hAnsi="宋体" w:eastAsia="宋体" w:cs="宋体"/>
          <w:spacing w:val="-1"/>
          <w:sz w:val="24"/>
          <w:szCs w:val="24"/>
        </w:rPr>
        <w:t>类型企业生产作业控制的特点；了解生产作业控制的条件。</w:t>
      </w:r>
    </w:p>
    <w:p w14:paraId="3A69C347">
      <w:pPr>
        <w:pStyle w:val="4"/>
        <w:spacing w:line="407" w:lineRule="auto"/>
      </w:pPr>
    </w:p>
    <w:p w14:paraId="0DFC3C6F">
      <w:pPr>
        <w:spacing w:before="79" w:line="219" w:lineRule="auto"/>
        <w:ind w:left="2790"/>
        <w:outlineLvl w:val="1"/>
        <w:rPr>
          <w:rFonts w:ascii="宋体" w:hAnsi="宋体" w:eastAsia="宋体" w:cs="宋体"/>
          <w:sz w:val="24"/>
          <w:szCs w:val="24"/>
        </w:rPr>
      </w:pPr>
      <w:bookmarkStart w:id="18" w:name="bookmark15"/>
      <w:bookmarkEnd w:id="18"/>
      <w:r>
        <w:rPr>
          <w:rFonts w:ascii="宋体" w:hAnsi="宋体" w:eastAsia="宋体" w:cs="宋体"/>
          <w:b/>
          <w:bCs/>
          <w:spacing w:val="-3"/>
          <w:sz w:val="24"/>
          <w:szCs w:val="24"/>
        </w:rPr>
        <w:t>第八章</w:t>
      </w:r>
      <w:r>
        <w:rPr>
          <w:rFonts w:ascii="宋体" w:hAnsi="宋体" w:eastAsia="宋体" w:cs="宋体"/>
          <w:spacing w:val="-3"/>
          <w:sz w:val="24"/>
          <w:szCs w:val="24"/>
        </w:rPr>
        <w:t xml:space="preserve"> </w:t>
      </w:r>
      <w:r>
        <w:rPr>
          <w:rFonts w:ascii="宋体" w:hAnsi="宋体" w:eastAsia="宋体" w:cs="宋体"/>
          <w:b/>
          <w:bCs/>
          <w:spacing w:val="-3"/>
          <w:sz w:val="24"/>
          <w:szCs w:val="24"/>
        </w:rPr>
        <w:t>运营系统辅助管理</w:t>
      </w:r>
    </w:p>
    <w:p w14:paraId="68345362">
      <w:pPr>
        <w:spacing w:before="104"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19D66A89">
      <w:pPr>
        <w:spacing w:before="180" w:line="362" w:lineRule="auto"/>
        <w:ind w:left="25" w:right="13" w:firstLine="478"/>
        <w:rPr>
          <w:rFonts w:ascii="宋体" w:hAnsi="宋体" w:eastAsia="宋体" w:cs="宋体"/>
          <w:sz w:val="24"/>
          <w:szCs w:val="24"/>
        </w:rPr>
      </w:pPr>
      <w:r>
        <w:rPr>
          <w:rFonts w:ascii="宋体" w:hAnsi="宋体" w:eastAsia="宋体" w:cs="宋体"/>
          <w:spacing w:val="-3"/>
          <w:sz w:val="24"/>
          <w:szCs w:val="24"/>
        </w:rPr>
        <w:t>通过本章的学习需要识记设备管理的基本概念和内容；领会库存</w:t>
      </w:r>
      <w:r>
        <w:rPr>
          <w:rFonts w:ascii="宋体" w:hAnsi="宋体" w:eastAsia="宋体" w:cs="宋体"/>
          <w:spacing w:val="-4"/>
          <w:sz w:val="24"/>
          <w:szCs w:val="24"/>
        </w:rPr>
        <w:t>分类方法和</w:t>
      </w:r>
      <w:r>
        <w:rPr>
          <w:rFonts w:ascii="宋体" w:hAnsi="宋体" w:eastAsia="宋体" w:cs="宋体"/>
          <w:sz w:val="24"/>
          <w:szCs w:val="24"/>
        </w:rPr>
        <w:t xml:space="preserve"> </w:t>
      </w:r>
      <w:r>
        <w:rPr>
          <w:rFonts w:ascii="宋体" w:hAnsi="宋体" w:eastAsia="宋体" w:cs="宋体"/>
          <w:spacing w:val="-1"/>
          <w:sz w:val="24"/>
          <w:szCs w:val="24"/>
        </w:rPr>
        <w:t>经济订货批量模型；简单应用统计过程控制和全面质量管理的概念。</w:t>
      </w:r>
    </w:p>
    <w:p w14:paraId="09891010">
      <w:pPr>
        <w:pStyle w:val="4"/>
        <w:spacing w:line="328" w:lineRule="auto"/>
      </w:pPr>
    </w:p>
    <w:p w14:paraId="129125CE">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3B4063C0">
      <w:pPr>
        <w:spacing w:before="181" w:line="219" w:lineRule="auto"/>
        <w:ind w:left="3275"/>
        <w:rPr>
          <w:rFonts w:ascii="宋体" w:hAnsi="宋体" w:eastAsia="宋体" w:cs="宋体"/>
          <w:sz w:val="24"/>
          <w:szCs w:val="24"/>
        </w:rPr>
      </w:pPr>
      <w:r>
        <w:rPr>
          <w:rFonts w:ascii="宋体" w:hAnsi="宋体" w:eastAsia="宋体" w:cs="宋体"/>
          <w:spacing w:val="-2"/>
          <w:sz w:val="24"/>
          <w:szCs w:val="24"/>
        </w:rPr>
        <w:t>第一节 设备管理</w:t>
      </w:r>
    </w:p>
    <w:p w14:paraId="779CAEE3">
      <w:pPr>
        <w:spacing w:before="182" w:line="219" w:lineRule="auto"/>
        <w:ind w:left="2435"/>
        <w:rPr>
          <w:rFonts w:ascii="宋体" w:hAnsi="宋体" w:eastAsia="宋体" w:cs="宋体"/>
          <w:sz w:val="24"/>
          <w:szCs w:val="24"/>
        </w:rPr>
      </w:pPr>
      <w:r>
        <w:rPr>
          <w:rFonts w:ascii="宋体" w:hAnsi="宋体" w:eastAsia="宋体" w:cs="宋体"/>
          <w:spacing w:val="-1"/>
          <w:sz w:val="24"/>
          <w:szCs w:val="24"/>
        </w:rPr>
        <w:t>第二节 库存控制与物资供应管理</w:t>
      </w:r>
    </w:p>
    <w:p w14:paraId="4AC5D005">
      <w:pPr>
        <w:spacing w:before="182" w:line="219" w:lineRule="auto"/>
        <w:ind w:left="3275"/>
        <w:rPr>
          <w:rFonts w:ascii="宋体" w:hAnsi="宋体" w:eastAsia="宋体" w:cs="宋体"/>
          <w:sz w:val="24"/>
          <w:szCs w:val="24"/>
        </w:rPr>
      </w:pPr>
      <w:r>
        <w:rPr>
          <w:rFonts w:ascii="宋体" w:hAnsi="宋体" w:eastAsia="宋体" w:cs="宋体"/>
          <w:spacing w:val="-2"/>
          <w:sz w:val="24"/>
          <w:szCs w:val="24"/>
        </w:rPr>
        <w:t>第三节 质量管理</w:t>
      </w:r>
    </w:p>
    <w:p w14:paraId="10D8A886">
      <w:pPr>
        <w:pStyle w:val="4"/>
        <w:spacing w:line="257" w:lineRule="auto"/>
      </w:pPr>
    </w:p>
    <w:p w14:paraId="12E1E669">
      <w:pPr>
        <w:pStyle w:val="4"/>
        <w:spacing w:line="257" w:lineRule="auto"/>
      </w:pPr>
    </w:p>
    <w:p w14:paraId="2025D8B3">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7D01F077">
      <w:pPr>
        <w:spacing w:before="184" w:line="219" w:lineRule="auto"/>
        <w:ind w:left="34"/>
        <w:rPr>
          <w:rFonts w:ascii="宋体" w:hAnsi="宋体" w:eastAsia="宋体" w:cs="宋体"/>
          <w:sz w:val="24"/>
          <w:szCs w:val="24"/>
        </w:rPr>
      </w:pPr>
      <w:r>
        <w:rPr>
          <w:rFonts w:ascii="宋体" w:hAnsi="宋体" w:eastAsia="宋体" w:cs="宋体"/>
          <w:spacing w:val="-3"/>
          <w:sz w:val="24"/>
          <w:szCs w:val="24"/>
        </w:rPr>
        <w:t>（一）设备管理</w:t>
      </w:r>
    </w:p>
    <w:p w14:paraId="7D6B3B83">
      <w:pPr>
        <w:spacing w:before="180" w:line="359" w:lineRule="auto"/>
        <w:ind w:left="26" w:right="13" w:firstLine="479"/>
        <w:rPr>
          <w:rFonts w:ascii="宋体" w:hAnsi="宋体" w:eastAsia="宋体" w:cs="宋体"/>
          <w:sz w:val="24"/>
          <w:szCs w:val="24"/>
        </w:rPr>
      </w:pPr>
      <w:r>
        <w:rPr>
          <w:rFonts w:ascii="宋体" w:hAnsi="宋体" w:eastAsia="宋体" w:cs="宋体"/>
          <w:spacing w:val="-3"/>
          <w:sz w:val="24"/>
          <w:szCs w:val="24"/>
        </w:rPr>
        <w:t>识记：设备管理综述；设备购置的选择与评价；设备的使用</w:t>
      </w:r>
      <w:r>
        <w:rPr>
          <w:rFonts w:ascii="宋体" w:hAnsi="宋体" w:eastAsia="宋体" w:cs="宋体"/>
          <w:spacing w:val="-4"/>
          <w:sz w:val="24"/>
          <w:szCs w:val="24"/>
        </w:rPr>
        <w:t>与维修；设备的</w:t>
      </w:r>
      <w:r>
        <w:rPr>
          <w:rFonts w:ascii="宋体" w:hAnsi="宋体" w:eastAsia="宋体" w:cs="宋体"/>
          <w:sz w:val="24"/>
          <w:szCs w:val="24"/>
        </w:rPr>
        <w:t xml:space="preserve"> </w:t>
      </w:r>
      <w:r>
        <w:rPr>
          <w:rFonts w:ascii="宋体" w:hAnsi="宋体" w:eastAsia="宋体" w:cs="宋体"/>
          <w:spacing w:val="-5"/>
          <w:sz w:val="24"/>
          <w:szCs w:val="24"/>
        </w:rPr>
        <w:t>更新。</w:t>
      </w:r>
    </w:p>
    <w:p w14:paraId="0230483D">
      <w:pPr>
        <w:spacing w:before="1" w:line="218" w:lineRule="auto"/>
        <w:ind w:left="34"/>
        <w:rPr>
          <w:rFonts w:ascii="宋体" w:hAnsi="宋体" w:eastAsia="宋体" w:cs="宋体"/>
          <w:sz w:val="24"/>
          <w:szCs w:val="24"/>
        </w:rPr>
      </w:pPr>
      <w:r>
        <w:rPr>
          <w:rFonts w:ascii="宋体" w:hAnsi="宋体" w:eastAsia="宋体" w:cs="宋体"/>
          <w:spacing w:val="-2"/>
          <w:sz w:val="24"/>
          <w:szCs w:val="24"/>
        </w:rPr>
        <w:t>（二）库存控制与物资供应管理</w:t>
      </w:r>
    </w:p>
    <w:p w14:paraId="3DA46561">
      <w:pPr>
        <w:spacing w:before="183" w:line="219" w:lineRule="auto"/>
        <w:ind w:left="503"/>
        <w:rPr>
          <w:rFonts w:ascii="宋体" w:hAnsi="宋体" w:eastAsia="宋体" w:cs="宋体"/>
          <w:sz w:val="24"/>
          <w:szCs w:val="24"/>
        </w:rPr>
      </w:pPr>
      <w:r>
        <w:rPr>
          <w:rFonts w:ascii="宋体" w:hAnsi="宋体" w:eastAsia="宋体" w:cs="宋体"/>
          <w:spacing w:val="-1"/>
          <w:sz w:val="24"/>
          <w:szCs w:val="24"/>
        </w:rPr>
        <w:t>领会：库存控制的目标；数量折扣模型。</w:t>
      </w:r>
    </w:p>
    <w:p w14:paraId="47389D55">
      <w:pPr>
        <w:spacing w:before="181" w:line="219" w:lineRule="auto"/>
        <w:ind w:left="508"/>
        <w:rPr>
          <w:rFonts w:ascii="宋体" w:hAnsi="宋体" w:eastAsia="宋体" w:cs="宋体"/>
          <w:sz w:val="24"/>
          <w:szCs w:val="24"/>
        </w:rPr>
      </w:pPr>
      <w:r>
        <w:rPr>
          <w:rFonts w:ascii="宋体" w:hAnsi="宋体" w:eastAsia="宋体" w:cs="宋体"/>
          <w:spacing w:val="-1"/>
          <w:sz w:val="24"/>
          <w:szCs w:val="24"/>
        </w:rPr>
        <w:t>简单应用：库存及其分类；经济订货批量模型。</w:t>
      </w:r>
    </w:p>
    <w:p w14:paraId="03E0B6F7">
      <w:pPr>
        <w:spacing w:before="184" w:line="219" w:lineRule="auto"/>
        <w:ind w:left="34"/>
        <w:rPr>
          <w:rFonts w:ascii="宋体" w:hAnsi="宋体" w:eastAsia="宋体" w:cs="宋体"/>
          <w:sz w:val="24"/>
          <w:szCs w:val="24"/>
        </w:rPr>
      </w:pPr>
      <w:r>
        <w:rPr>
          <w:rFonts w:ascii="宋体" w:hAnsi="宋体" w:eastAsia="宋体" w:cs="宋体"/>
          <w:spacing w:val="-3"/>
          <w:sz w:val="24"/>
          <w:szCs w:val="24"/>
        </w:rPr>
        <w:t>（三）质量管理</w:t>
      </w:r>
    </w:p>
    <w:p w14:paraId="32F2CA7C">
      <w:pPr>
        <w:spacing w:line="219" w:lineRule="auto"/>
        <w:rPr>
          <w:rFonts w:ascii="宋体" w:hAnsi="宋体" w:eastAsia="宋体" w:cs="宋体"/>
          <w:sz w:val="24"/>
          <w:szCs w:val="24"/>
        </w:rPr>
        <w:sectPr>
          <w:footerReference r:id="rId14" w:type="default"/>
          <w:pgSz w:w="11906" w:h="16839"/>
          <w:pgMar w:top="1426" w:right="1785" w:bottom="1228" w:left="1785" w:header="0" w:footer="948" w:gutter="0"/>
          <w:cols w:space="720" w:num="1"/>
        </w:sectPr>
      </w:pPr>
    </w:p>
    <w:p w14:paraId="7184E213">
      <w:pPr>
        <w:spacing w:before="48" w:line="359" w:lineRule="auto"/>
        <w:ind w:left="28" w:right="61" w:firstLine="480"/>
        <w:rPr>
          <w:rFonts w:ascii="宋体" w:hAnsi="宋体" w:eastAsia="宋体" w:cs="宋体"/>
          <w:sz w:val="24"/>
          <w:szCs w:val="24"/>
        </w:rPr>
      </w:pPr>
      <w:r>
        <w:rPr>
          <w:rFonts w:ascii="宋体" w:hAnsi="宋体" w:eastAsia="宋体" w:cs="宋体"/>
          <w:spacing w:val="3"/>
          <w:sz w:val="24"/>
          <w:szCs w:val="24"/>
        </w:rPr>
        <w:t>简单应用：质量管理概述；质量管理的方法和工具</w:t>
      </w:r>
      <w:r>
        <w:rPr>
          <w:rFonts w:ascii="宋体" w:hAnsi="宋体" w:eastAsia="宋体" w:cs="宋体"/>
          <w:spacing w:val="2"/>
          <w:sz w:val="24"/>
          <w:szCs w:val="24"/>
        </w:rPr>
        <w:t>；</w:t>
      </w:r>
      <w:r>
        <w:rPr>
          <w:rFonts w:ascii="Times New Roman" w:hAnsi="Times New Roman" w:eastAsia="Times New Roman" w:cs="Times New Roman"/>
          <w:sz w:val="24"/>
          <w:szCs w:val="24"/>
        </w:rPr>
        <w:t>ISO</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2"/>
          <w:sz w:val="24"/>
          <w:szCs w:val="24"/>
        </w:rPr>
        <w:t xml:space="preserve">9000 </w:t>
      </w:r>
      <w:r>
        <w:rPr>
          <w:rFonts w:ascii="宋体" w:hAnsi="宋体" w:eastAsia="宋体" w:cs="宋体"/>
          <w:spacing w:val="2"/>
          <w:sz w:val="24"/>
          <w:szCs w:val="24"/>
        </w:rPr>
        <w:t>质量标准体</w:t>
      </w:r>
      <w:r>
        <w:rPr>
          <w:rFonts w:ascii="宋体" w:hAnsi="宋体" w:eastAsia="宋体" w:cs="宋体"/>
          <w:sz w:val="24"/>
          <w:szCs w:val="24"/>
        </w:rPr>
        <w:t xml:space="preserve"> </w:t>
      </w:r>
      <w:r>
        <w:rPr>
          <w:rFonts w:ascii="宋体" w:hAnsi="宋体" w:eastAsia="宋体" w:cs="宋体"/>
          <w:spacing w:val="-8"/>
          <w:sz w:val="24"/>
          <w:szCs w:val="24"/>
        </w:rPr>
        <w:t>系。</w:t>
      </w:r>
    </w:p>
    <w:p w14:paraId="0740E581">
      <w:pPr>
        <w:spacing w:line="219" w:lineRule="auto"/>
        <w:ind w:left="506"/>
        <w:rPr>
          <w:rFonts w:ascii="宋体" w:hAnsi="宋体" w:eastAsia="宋体" w:cs="宋体"/>
          <w:sz w:val="24"/>
          <w:szCs w:val="24"/>
        </w:rPr>
      </w:pPr>
      <w:r>
        <w:rPr>
          <w:rFonts w:ascii="宋体" w:hAnsi="宋体" w:eastAsia="宋体" w:cs="宋体"/>
          <w:spacing w:val="-1"/>
          <w:sz w:val="24"/>
          <w:szCs w:val="24"/>
        </w:rPr>
        <w:t>综合应用：统计过程控制与工序能力分析；全面质量管理。</w:t>
      </w:r>
    </w:p>
    <w:p w14:paraId="00D76B32">
      <w:pPr>
        <w:pStyle w:val="4"/>
        <w:spacing w:line="284" w:lineRule="auto"/>
      </w:pPr>
    </w:p>
    <w:p w14:paraId="3AD8F114">
      <w:pPr>
        <w:pStyle w:val="4"/>
        <w:spacing w:line="284" w:lineRule="auto"/>
      </w:pPr>
    </w:p>
    <w:p w14:paraId="5B8ED9B1">
      <w:pPr>
        <w:spacing w:before="78"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307B6AE2">
      <w:pPr>
        <w:spacing w:before="181" w:line="359" w:lineRule="auto"/>
        <w:ind w:left="22" w:right="61" w:firstLine="481"/>
        <w:rPr>
          <w:rFonts w:ascii="宋体" w:hAnsi="宋体" w:eastAsia="宋体" w:cs="宋体"/>
          <w:sz w:val="24"/>
          <w:szCs w:val="24"/>
        </w:rPr>
      </w:pPr>
      <w:r>
        <w:rPr>
          <w:rFonts w:ascii="宋体" w:hAnsi="宋体" w:eastAsia="宋体" w:cs="宋体"/>
          <w:spacing w:val="-3"/>
          <w:sz w:val="24"/>
          <w:szCs w:val="24"/>
        </w:rPr>
        <w:t>重点：了解设备管理的基本概念和方法；掌握库存分类方法和</w:t>
      </w:r>
      <w:r>
        <w:rPr>
          <w:rFonts w:ascii="宋体" w:hAnsi="宋体" w:eastAsia="宋体" w:cs="宋体"/>
          <w:spacing w:val="-4"/>
          <w:sz w:val="24"/>
          <w:szCs w:val="24"/>
        </w:rPr>
        <w:t>经济订货批量</w:t>
      </w:r>
      <w:r>
        <w:rPr>
          <w:rFonts w:ascii="宋体" w:hAnsi="宋体" w:eastAsia="宋体" w:cs="宋体"/>
          <w:sz w:val="24"/>
          <w:szCs w:val="24"/>
        </w:rPr>
        <w:t xml:space="preserve"> </w:t>
      </w:r>
      <w:r>
        <w:rPr>
          <w:rFonts w:ascii="宋体" w:hAnsi="宋体" w:eastAsia="宋体" w:cs="宋体"/>
          <w:spacing w:val="-1"/>
          <w:sz w:val="24"/>
          <w:szCs w:val="24"/>
        </w:rPr>
        <w:t>模型；理解统计过程控制和全面质量管理的概念。</w:t>
      </w:r>
    </w:p>
    <w:p w14:paraId="304099FA">
      <w:pPr>
        <w:spacing w:before="3" w:line="361" w:lineRule="auto"/>
        <w:ind w:left="24" w:right="61" w:firstLine="478"/>
        <w:jc w:val="both"/>
        <w:rPr>
          <w:rFonts w:ascii="宋体" w:hAnsi="宋体" w:eastAsia="宋体" w:cs="宋体"/>
          <w:sz w:val="24"/>
          <w:szCs w:val="24"/>
        </w:rPr>
      </w:pPr>
      <w:r>
        <w:rPr>
          <w:rFonts w:ascii="宋体" w:hAnsi="宋体" w:eastAsia="宋体" w:cs="宋体"/>
          <w:spacing w:val="-3"/>
          <w:sz w:val="24"/>
          <w:szCs w:val="24"/>
        </w:rPr>
        <w:t>难点：能够制定设备使用、检查与维修操作中的通用性标准；能够</w:t>
      </w:r>
      <w:r>
        <w:rPr>
          <w:rFonts w:ascii="宋体" w:hAnsi="宋体" w:eastAsia="宋体" w:cs="宋体"/>
          <w:spacing w:val="-4"/>
          <w:sz w:val="24"/>
          <w:szCs w:val="24"/>
        </w:rPr>
        <w:t>运用经济</w:t>
      </w:r>
      <w:r>
        <w:rPr>
          <w:rFonts w:ascii="宋体" w:hAnsi="宋体" w:eastAsia="宋体" w:cs="宋体"/>
          <w:sz w:val="24"/>
          <w:szCs w:val="24"/>
        </w:rPr>
        <w:t xml:space="preserve"> </w:t>
      </w:r>
      <w:r>
        <w:rPr>
          <w:rFonts w:ascii="宋体" w:hAnsi="宋体" w:eastAsia="宋体" w:cs="宋体"/>
          <w:spacing w:val="-3"/>
          <w:sz w:val="24"/>
          <w:szCs w:val="24"/>
        </w:rPr>
        <w:t>订货批量模型解决多周期订货决策问题；能够运用全面质量管理的核心思想和主</w:t>
      </w:r>
      <w:r>
        <w:rPr>
          <w:rFonts w:ascii="宋体" w:hAnsi="宋体" w:eastAsia="宋体" w:cs="宋体"/>
          <w:sz w:val="24"/>
          <w:szCs w:val="24"/>
        </w:rPr>
        <w:t xml:space="preserve"> </w:t>
      </w:r>
      <w:r>
        <w:rPr>
          <w:rFonts w:ascii="宋体" w:hAnsi="宋体" w:eastAsia="宋体" w:cs="宋体"/>
          <w:spacing w:val="-2"/>
          <w:sz w:val="24"/>
          <w:szCs w:val="24"/>
        </w:rPr>
        <w:t>要工具方法。</w:t>
      </w:r>
    </w:p>
    <w:p w14:paraId="45ADA6A2">
      <w:pPr>
        <w:pStyle w:val="4"/>
        <w:spacing w:line="401" w:lineRule="auto"/>
      </w:pPr>
    </w:p>
    <w:p w14:paraId="2A194B47">
      <w:pPr>
        <w:spacing w:before="78" w:line="219" w:lineRule="auto"/>
        <w:ind w:left="2790"/>
        <w:outlineLvl w:val="1"/>
        <w:rPr>
          <w:rFonts w:ascii="宋体" w:hAnsi="宋体" w:eastAsia="宋体" w:cs="宋体"/>
          <w:sz w:val="24"/>
          <w:szCs w:val="24"/>
        </w:rPr>
      </w:pPr>
      <w:bookmarkStart w:id="19" w:name="bookmark16"/>
      <w:bookmarkEnd w:id="19"/>
      <w:r>
        <w:rPr>
          <w:rFonts w:ascii="宋体" w:hAnsi="宋体" w:eastAsia="宋体" w:cs="宋体"/>
          <w:b/>
          <w:bCs/>
          <w:spacing w:val="-3"/>
          <w:sz w:val="24"/>
          <w:szCs w:val="24"/>
        </w:rPr>
        <w:t>第九章</w:t>
      </w:r>
      <w:r>
        <w:rPr>
          <w:rFonts w:ascii="宋体" w:hAnsi="宋体" w:eastAsia="宋体" w:cs="宋体"/>
          <w:spacing w:val="-3"/>
          <w:sz w:val="24"/>
          <w:szCs w:val="24"/>
        </w:rPr>
        <w:t xml:space="preserve"> </w:t>
      </w:r>
      <w:r>
        <w:rPr>
          <w:rFonts w:ascii="宋体" w:hAnsi="宋体" w:eastAsia="宋体" w:cs="宋体"/>
          <w:b/>
          <w:bCs/>
          <w:spacing w:val="-3"/>
          <w:sz w:val="24"/>
          <w:szCs w:val="24"/>
        </w:rPr>
        <w:t>运营管理方式变革</w:t>
      </w:r>
    </w:p>
    <w:p w14:paraId="7EFF974E">
      <w:pPr>
        <w:spacing w:before="105" w:line="221" w:lineRule="auto"/>
        <w:ind w:left="27"/>
        <w:rPr>
          <w:rFonts w:ascii="宋体" w:hAnsi="宋体" w:eastAsia="宋体" w:cs="宋体"/>
          <w:sz w:val="24"/>
          <w:szCs w:val="24"/>
        </w:rPr>
      </w:pPr>
      <w:r>
        <w:rPr>
          <w:rFonts w:ascii="宋体" w:hAnsi="宋体" w:eastAsia="宋体" w:cs="宋体"/>
          <w:b/>
          <w:bCs/>
          <w:spacing w:val="-4"/>
          <w:sz w:val="24"/>
          <w:szCs w:val="24"/>
        </w:rPr>
        <w:t>一、学习目的和要求</w:t>
      </w:r>
    </w:p>
    <w:p w14:paraId="20636C45">
      <w:pPr>
        <w:spacing w:before="182" w:line="360" w:lineRule="auto"/>
        <w:ind w:left="24" w:firstLine="479"/>
        <w:jc w:val="both"/>
        <w:rPr>
          <w:rFonts w:ascii="宋体" w:hAnsi="宋体" w:eastAsia="宋体" w:cs="宋体"/>
          <w:sz w:val="24"/>
          <w:szCs w:val="24"/>
        </w:rPr>
      </w:pPr>
      <w:r>
        <w:rPr>
          <w:rFonts w:ascii="宋体" w:hAnsi="宋体" w:eastAsia="宋体" w:cs="宋体"/>
          <w:spacing w:val="-3"/>
          <w:sz w:val="24"/>
          <w:szCs w:val="24"/>
        </w:rPr>
        <w:t>通过本章的学习需要识记精益生产的定义；识记大规模定制内容</w:t>
      </w:r>
      <w:r>
        <w:rPr>
          <w:rFonts w:ascii="宋体" w:hAnsi="宋体" w:eastAsia="宋体" w:cs="宋体"/>
          <w:spacing w:val="-4"/>
          <w:sz w:val="24"/>
          <w:szCs w:val="24"/>
        </w:rPr>
        <w:t>；掌握敏捷</w:t>
      </w:r>
      <w:r>
        <w:rPr>
          <w:rFonts w:ascii="宋体" w:hAnsi="宋体" w:eastAsia="宋体" w:cs="宋体"/>
          <w:sz w:val="24"/>
          <w:szCs w:val="24"/>
        </w:rPr>
        <w:t xml:space="preserve"> </w:t>
      </w:r>
      <w:r>
        <w:rPr>
          <w:rFonts w:ascii="宋体" w:hAnsi="宋体" w:eastAsia="宋体" w:cs="宋体"/>
          <w:spacing w:val="-8"/>
          <w:sz w:val="24"/>
          <w:szCs w:val="24"/>
        </w:rPr>
        <w:t>制造的要素、特征、体系结构；简单应用约束管理的概念；领会智能制造的特征，</w:t>
      </w:r>
      <w:r>
        <w:rPr>
          <w:rFonts w:ascii="宋体" w:hAnsi="宋体" w:eastAsia="宋体" w:cs="宋体"/>
          <w:spacing w:val="4"/>
          <w:sz w:val="24"/>
          <w:szCs w:val="24"/>
        </w:rPr>
        <w:t xml:space="preserve"> </w:t>
      </w:r>
      <w:r>
        <w:rPr>
          <w:rFonts w:ascii="宋体" w:hAnsi="宋体" w:eastAsia="宋体" w:cs="宋体"/>
          <w:spacing w:val="-1"/>
          <w:sz w:val="24"/>
          <w:szCs w:val="24"/>
        </w:rPr>
        <w:t>并能概括智能制造在大数据时代的发展趋势。</w:t>
      </w:r>
    </w:p>
    <w:p w14:paraId="48DF45B8">
      <w:pPr>
        <w:pStyle w:val="4"/>
        <w:spacing w:line="328" w:lineRule="auto"/>
      </w:pPr>
    </w:p>
    <w:p w14:paraId="3C23AB64">
      <w:pPr>
        <w:spacing w:before="79" w:line="219" w:lineRule="auto"/>
        <w:ind w:left="27"/>
        <w:rPr>
          <w:rFonts w:ascii="宋体" w:hAnsi="宋体" w:eastAsia="宋体" w:cs="宋体"/>
          <w:sz w:val="24"/>
          <w:szCs w:val="24"/>
        </w:rPr>
      </w:pPr>
      <w:r>
        <w:rPr>
          <w:rFonts w:ascii="宋体" w:hAnsi="宋体" w:eastAsia="宋体" w:cs="宋体"/>
          <w:b/>
          <w:bCs/>
          <w:spacing w:val="-4"/>
          <w:sz w:val="24"/>
          <w:szCs w:val="24"/>
        </w:rPr>
        <w:t>二、课程内容</w:t>
      </w:r>
    </w:p>
    <w:p w14:paraId="33B694ED">
      <w:pPr>
        <w:spacing w:before="183" w:line="219" w:lineRule="auto"/>
        <w:ind w:left="3275"/>
        <w:rPr>
          <w:rFonts w:ascii="宋体" w:hAnsi="宋体" w:eastAsia="宋体" w:cs="宋体"/>
          <w:sz w:val="24"/>
          <w:szCs w:val="24"/>
        </w:rPr>
      </w:pPr>
      <w:r>
        <w:rPr>
          <w:rFonts w:ascii="宋体" w:hAnsi="宋体" w:eastAsia="宋体" w:cs="宋体"/>
          <w:spacing w:val="-2"/>
          <w:sz w:val="24"/>
          <w:szCs w:val="24"/>
        </w:rPr>
        <w:t>第一节 精益生产</w:t>
      </w:r>
    </w:p>
    <w:p w14:paraId="1F0F5EDD">
      <w:pPr>
        <w:spacing w:before="182" w:line="219" w:lineRule="auto"/>
        <w:ind w:left="3155"/>
        <w:rPr>
          <w:rFonts w:ascii="宋体" w:hAnsi="宋体" w:eastAsia="宋体" w:cs="宋体"/>
          <w:sz w:val="24"/>
          <w:szCs w:val="24"/>
        </w:rPr>
      </w:pPr>
      <w:r>
        <w:rPr>
          <w:rFonts w:ascii="宋体" w:hAnsi="宋体" w:eastAsia="宋体" w:cs="宋体"/>
          <w:spacing w:val="-2"/>
          <w:sz w:val="24"/>
          <w:szCs w:val="24"/>
        </w:rPr>
        <w:t>第二节 大规模定制</w:t>
      </w:r>
    </w:p>
    <w:p w14:paraId="06BEF0CE">
      <w:pPr>
        <w:spacing w:before="180" w:line="219" w:lineRule="auto"/>
        <w:ind w:left="3275"/>
        <w:rPr>
          <w:rFonts w:ascii="宋体" w:hAnsi="宋体" w:eastAsia="宋体" w:cs="宋体"/>
          <w:sz w:val="24"/>
          <w:szCs w:val="24"/>
        </w:rPr>
      </w:pPr>
      <w:r>
        <w:rPr>
          <w:rFonts w:ascii="宋体" w:hAnsi="宋体" w:eastAsia="宋体" w:cs="宋体"/>
          <w:spacing w:val="-2"/>
          <w:sz w:val="24"/>
          <w:szCs w:val="24"/>
        </w:rPr>
        <w:t>第三节 敏捷制造</w:t>
      </w:r>
    </w:p>
    <w:p w14:paraId="093A7808">
      <w:pPr>
        <w:spacing w:before="184" w:line="219" w:lineRule="auto"/>
        <w:ind w:left="2555"/>
        <w:rPr>
          <w:rFonts w:ascii="宋体" w:hAnsi="宋体" w:eastAsia="宋体" w:cs="宋体"/>
          <w:sz w:val="24"/>
          <w:szCs w:val="24"/>
        </w:rPr>
      </w:pPr>
      <w:r>
        <w:rPr>
          <w:rFonts w:ascii="宋体" w:hAnsi="宋体" w:eastAsia="宋体" w:cs="宋体"/>
          <w:spacing w:val="-1"/>
          <w:sz w:val="24"/>
          <w:szCs w:val="24"/>
        </w:rPr>
        <w:t>第四节 最优化技术与约束理论</w:t>
      </w:r>
    </w:p>
    <w:p w14:paraId="12BDF7E1">
      <w:pPr>
        <w:spacing w:before="183" w:line="219" w:lineRule="auto"/>
        <w:ind w:left="3275"/>
        <w:rPr>
          <w:rFonts w:ascii="宋体" w:hAnsi="宋体" w:eastAsia="宋体" w:cs="宋体"/>
          <w:sz w:val="24"/>
          <w:szCs w:val="24"/>
        </w:rPr>
      </w:pPr>
      <w:r>
        <w:rPr>
          <w:rFonts w:ascii="宋体" w:hAnsi="宋体" w:eastAsia="宋体" w:cs="宋体"/>
          <w:spacing w:val="-4"/>
          <w:sz w:val="24"/>
          <w:szCs w:val="24"/>
        </w:rPr>
        <w:t>第五节</w:t>
      </w:r>
      <w:r>
        <w:rPr>
          <w:rFonts w:ascii="宋体" w:hAnsi="宋体" w:eastAsia="宋体" w:cs="宋体"/>
          <w:spacing w:val="17"/>
          <w:sz w:val="24"/>
          <w:szCs w:val="24"/>
        </w:rPr>
        <w:t xml:space="preserve"> </w:t>
      </w:r>
      <w:r>
        <w:rPr>
          <w:rFonts w:ascii="宋体" w:hAnsi="宋体" w:eastAsia="宋体" w:cs="宋体"/>
          <w:spacing w:val="-4"/>
          <w:sz w:val="24"/>
          <w:szCs w:val="24"/>
        </w:rPr>
        <w:t>智能制造</w:t>
      </w:r>
    </w:p>
    <w:p w14:paraId="4A86E3C1">
      <w:pPr>
        <w:pStyle w:val="4"/>
        <w:spacing w:line="257" w:lineRule="auto"/>
      </w:pPr>
    </w:p>
    <w:p w14:paraId="0AFE17A4">
      <w:pPr>
        <w:pStyle w:val="4"/>
        <w:spacing w:line="257" w:lineRule="auto"/>
      </w:pPr>
    </w:p>
    <w:p w14:paraId="468FF26A">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三、考核知识点及要求</w:t>
      </w:r>
    </w:p>
    <w:p w14:paraId="7FC15B69">
      <w:pPr>
        <w:spacing w:before="180" w:line="219" w:lineRule="auto"/>
        <w:ind w:left="34"/>
        <w:rPr>
          <w:rFonts w:ascii="宋体" w:hAnsi="宋体" w:eastAsia="宋体" w:cs="宋体"/>
          <w:sz w:val="24"/>
          <w:szCs w:val="24"/>
        </w:rPr>
      </w:pPr>
      <w:r>
        <w:rPr>
          <w:rFonts w:ascii="宋体" w:hAnsi="宋体" w:eastAsia="宋体" w:cs="宋体"/>
          <w:spacing w:val="-3"/>
          <w:sz w:val="24"/>
          <w:szCs w:val="24"/>
        </w:rPr>
        <w:t>（一）精益生产</w:t>
      </w:r>
    </w:p>
    <w:p w14:paraId="7B90A6F3">
      <w:pPr>
        <w:spacing w:before="184" w:line="359" w:lineRule="auto"/>
        <w:ind w:left="43" w:right="61" w:firstLine="462"/>
        <w:rPr>
          <w:rFonts w:ascii="宋体" w:hAnsi="宋体" w:eastAsia="宋体" w:cs="宋体"/>
          <w:sz w:val="24"/>
          <w:szCs w:val="24"/>
        </w:rPr>
      </w:pPr>
      <w:r>
        <w:rPr>
          <w:rFonts w:ascii="宋体" w:hAnsi="宋体" w:eastAsia="宋体" w:cs="宋体"/>
          <w:spacing w:val="-3"/>
          <w:sz w:val="24"/>
          <w:szCs w:val="24"/>
        </w:rPr>
        <w:t>识记：精益生产的起源与发展；精益思想；精益生产的方法</w:t>
      </w:r>
      <w:r>
        <w:rPr>
          <w:rFonts w:ascii="宋体" w:hAnsi="宋体" w:eastAsia="宋体" w:cs="宋体"/>
          <w:spacing w:val="-4"/>
          <w:sz w:val="24"/>
          <w:szCs w:val="24"/>
        </w:rPr>
        <w:t>与系统；精益产</w:t>
      </w:r>
      <w:r>
        <w:rPr>
          <w:rFonts w:ascii="宋体" w:hAnsi="宋体" w:eastAsia="宋体" w:cs="宋体"/>
          <w:sz w:val="24"/>
          <w:szCs w:val="24"/>
        </w:rPr>
        <w:t xml:space="preserve"> </w:t>
      </w:r>
      <w:r>
        <w:rPr>
          <w:rFonts w:ascii="宋体" w:hAnsi="宋体" w:eastAsia="宋体" w:cs="宋体"/>
          <w:spacing w:val="-8"/>
          <w:sz w:val="24"/>
          <w:szCs w:val="24"/>
        </w:rPr>
        <w:t>品开发。</w:t>
      </w:r>
    </w:p>
    <w:p w14:paraId="71CFF4EF">
      <w:pPr>
        <w:spacing w:line="219" w:lineRule="auto"/>
        <w:ind w:left="34"/>
        <w:rPr>
          <w:rFonts w:ascii="宋体" w:hAnsi="宋体" w:eastAsia="宋体" w:cs="宋体"/>
          <w:sz w:val="24"/>
          <w:szCs w:val="24"/>
        </w:rPr>
      </w:pPr>
      <w:r>
        <w:rPr>
          <w:rFonts w:ascii="宋体" w:hAnsi="宋体" w:eastAsia="宋体" w:cs="宋体"/>
          <w:spacing w:val="-3"/>
          <w:sz w:val="24"/>
          <w:szCs w:val="24"/>
        </w:rPr>
        <w:t>（二）大规模定制</w:t>
      </w:r>
    </w:p>
    <w:p w14:paraId="45DF18AE">
      <w:pPr>
        <w:spacing w:before="180" w:line="219" w:lineRule="auto"/>
        <w:ind w:left="505"/>
        <w:rPr>
          <w:rFonts w:ascii="宋体" w:hAnsi="宋体" w:eastAsia="宋体" w:cs="宋体"/>
          <w:sz w:val="24"/>
          <w:szCs w:val="24"/>
        </w:rPr>
      </w:pPr>
      <w:r>
        <w:rPr>
          <w:rFonts w:ascii="宋体" w:hAnsi="宋体" w:eastAsia="宋体" w:cs="宋体"/>
          <w:spacing w:val="-3"/>
          <w:sz w:val="24"/>
          <w:szCs w:val="24"/>
        </w:rPr>
        <w:t>识记：大规模定制生产概述；大规模定制生产的基本形式；</w:t>
      </w:r>
      <w:r>
        <w:rPr>
          <w:rFonts w:ascii="宋体" w:hAnsi="宋体" w:eastAsia="宋体" w:cs="宋体"/>
          <w:spacing w:val="-4"/>
          <w:sz w:val="24"/>
          <w:szCs w:val="24"/>
        </w:rPr>
        <w:t>大规模定制生产</w:t>
      </w:r>
    </w:p>
    <w:p w14:paraId="598EDF64">
      <w:pPr>
        <w:spacing w:line="219" w:lineRule="auto"/>
        <w:rPr>
          <w:rFonts w:ascii="宋体" w:hAnsi="宋体" w:eastAsia="宋体" w:cs="宋体"/>
          <w:sz w:val="24"/>
          <w:szCs w:val="24"/>
        </w:rPr>
        <w:sectPr>
          <w:footerReference r:id="rId15" w:type="default"/>
          <w:pgSz w:w="11906" w:h="16839"/>
          <w:pgMar w:top="1426" w:right="1738" w:bottom="1228" w:left="1785" w:header="0" w:footer="948" w:gutter="0"/>
          <w:cols w:space="720" w:num="1"/>
        </w:sectPr>
      </w:pPr>
    </w:p>
    <w:p w14:paraId="407797AC">
      <w:pPr>
        <w:spacing w:before="48" w:line="219" w:lineRule="auto"/>
        <w:ind w:left="43"/>
        <w:rPr>
          <w:rFonts w:ascii="宋体" w:hAnsi="宋体" w:eastAsia="宋体" w:cs="宋体"/>
          <w:sz w:val="24"/>
          <w:szCs w:val="24"/>
        </w:rPr>
      </w:pPr>
      <w:r>
        <w:rPr>
          <w:rFonts w:ascii="宋体" w:hAnsi="宋体" w:eastAsia="宋体" w:cs="宋体"/>
          <w:spacing w:val="-3"/>
          <w:sz w:val="24"/>
          <w:szCs w:val="24"/>
        </w:rPr>
        <w:t>的支撑技术；数量折扣模型。</w:t>
      </w:r>
    </w:p>
    <w:p w14:paraId="5F4D1C44">
      <w:pPr>
        <w:spacing w:before="183" w:line="219" w:lineRule="auto"/>
        <w:ind w:left="34"/>
        <w:rPr>
          <w:rFonts w:ascii="宋体" w:hAnsi="宋体" w:eastAsia="宋体" w:cs="宋体"/>
          <w:sz w:val="24"/>
          <w:szCs w:val="24"/>
        </w:rPr>
      </w:pPr>
      <w:r>
        <w:rPr>
          <w:rFonts w:ascii="宋体" w:hAnsi="宋体" w:eastAsia="宋体" w:cs="宋体"/>
          <w:spacing w:val="-3"/>
          <w:sz w:val="24"/>
          <w:szCs w:val="24"/>
        </w:rPr>
        <w:t>（三）敏捷制造</w:t>
      </w:r>
    </w:p>
    <w:p w14:paraId="7805F13E">
      <w:pPr>
        <w:spacing w:before="180" w:line="219" w:lineRule="auto"/>
        <w:ind w:left="505"/>
        <w:rPr>
          <w:rFonts w:ascii="宋体" w:hAnsi="宋体" w:eastAsia="宋体" w:cs="宋体"/>
          <w:sz w:val="24"/>
          <w:szCs w:val="24"/>
        </w:rPr>
      </w:pPr>
      <w:r>
        <w:rPr>
          <w:rFonts w:ascii="宋体" w:hAnsi="宋体" w:eastAsia="宋体" w:cs="宋体"/>
          <w:spacing w:val="-2"/>
          <w:sz w:val="24"/>
          <w:szCs w:val="24"/>
        </w:rPr>
        <w:t>识记：敏捷制造的概念。</w:t>
      </w:r>
    </w:p>
    <w:p w14:paraId="4A158802">
      <w:pPr>
        <w:spacing w:before="182" w:line="219" w:lineRule="auto"/>
        <w:ind w:left="503"/>
        <w:rPr>
          <w:rFonts w:ascii="宋体" w:hAnsi="宋体" w:eastAsia="宋体" w:cs="宋体"/>
          <w:sz w:val="24"/>
          <w:szCs w:val="24"/>
        </w:rPr>
      </w:pPr>
      <w:r>
        <w:rPr>
          <w:rFonts w:ascii="宋体" w:hAnsi="宋体" w:eastAsia="宋体" w:cs="宋体"/>
          <w:spacing w:val="-1"/>
          <w:sz w:val="24"/>
          <w:szCs w:val="24"/>
        </w:rPr>
        <w:t>领会：敏捷制造三要素。</w:t>
      </w:r>
    </w:p>
    <w:p w14:paraId="69A9490F">
      <w:pPr>
        <w:spacing w:before="180" w:line="219" w:lineRule="auto"/>
        <w:ind w:left="508"/>
        <w:rPr>
          <w:rFonts w:ascii="宋体" w:hAnsi="宋体" w:eastAsia="宋体" w:cs="宋体"/>
          <w:sz w:val="24"/>
          <w:szCs w:val="24"/>
        </w:rPr>
      </w:pPr>
      <w:r>
        <w:rPr>
          <w:rFonts w:ascii="宋体" w:hAnsi="宋体" w:eastAsia="宋体" w:cs="宋体"/>
          <w:spacing w:val="-2"/>
          <w:sz w:val="24"/>
          <w:szCs w:val="24"/>
        </w:rPr>
        <w:t>简单应用：敏捷制造系统。</w:t>
      </w:r>
    </w:p>
    <w:p w14:paraId="38BA3A33">
      <w:pPr>
        <w:spacing w:before="185" w:line="219" w:lineRule="auto"/>
        <w:ind w:left="34"/>
        <w:rPr>
          <w:rFonts w:ascii="宋体" w:hAnsi="宋体" w:eastAsia="宋体" w:cs="宋体"/>
          <w:sz w:val="24"/>
          <w:szCs w:val="24"/>
        </w:rPr>
      </w:pPr>
      <w:r>
        <w:rPr>
          <w:rFonts w:ascii="宋体" w:hAnsi="宋体" w:eastAsia="宋体" w:cs="宋体"/>
          <w:spacing w:val="-2"/>
          <w:sz w:val="24"/>
          <w:szCs w:val="24"/>
        </w:rPr>
        <w:t>（四）最优化技术与约束理论</w:t>
      </w:r>
    </w:p>
    <w:p w14:paraId="45F65EA4">
      <w:pPr>
        <w:spacing w:before="180" w:line="360" w:lineRule="auto"/>
        <w:ind w:left="43" w:right="80" w:firstLine="460"/>
        <w:rPr>
          <w:rFonts w:ascii="宋体" w:hAnsi="宋体" w:eastAsia="宋体" w:cs="宋体"/>
          <w:sz w:val="24"/>
          <w:szCs w:val="24"/>
        </w:rPr>
      </w:pPr>
      <w:r>
        <w:rPr>
          <w:rFonts w:ascii="宋体" w:hAnsi="宋体" w:eastAsia="宋体" w:cs="宋体"/>
          <w:spacing w:val="3"/>
          <w:sz w:val="24"/>
          <w:szCs w:val="24"/>
        </w:rPr>
        <w:t>领会：最优化技术概述；最优生产技术主要概念；</w:t>
      </w:r>
      <w:r>
        <w:rPr>
          <w:rFonts w:ascii="Times New Roman" w:hAnsi="Times New Roman" w:eastAsia="Times New Roman" w:cs="Times New Roman"/>
          <w:sz w:val="24"/>
          <w:szCs w:val="24"/>
        </w:rPr>
        <w:t>OPT</w:t>
      </w:r>
      <w:r>
        <w:rPr>
          <w:rFonts w:ascii="Times New Roman" w:hAnsi="Times New Roman" w:eastAsia="Times New Roman" w:cs="Times New Roman"/>
          <w:spacing w:val="45"/>
          <w:sz w:val="24"/>
          <w:szCs w:val="24"/>
        </w:rPr>
        <w:t xml:space="preserve"> </w:t>
      </w:r>
      <w:r>
        <w:rPr>
          <w:rFonts w:ascii="宋体" w:hAnsi="宋体" w:eastAsia="宋体" w:cs="宋体"/>
          <w:spacing w:val="3"/>
          <w:sz w:val="24"/>
          <w:szCs w:val="24"/>
        </w:rPr>
        <w:t>的九个原则；</w:t>
      </w:r>
      <w:r>
        <w:rPr>
          <w:rFonts w:ascii="Times New Roman" w:hAnsi="Times New Roman" w:eastAsia="Times New Roman" w:cs="Times New Roman"/>
          <w:sz w:val="24"/>
          <w:szCs w:val="24"/>
        </w:rPr>
        <w:t xml:space="preserve">OPT </w:t>
      </w:r>
      <w:r>
        <w:rPr>
          <w:rFonts w:ascii="宋体" w:hAnsi="宋体" w:eastAsia="宋体" w:cs="宋体"/>
          <w:spacing w:val="-5"/>
          <w:sz w:val="24"/>
          <w:szCs w:val="24"/>
        </w:rPr>
        <w:t>的计划与控制。</w:t>
      </w:r>
    </w:p>
    <w:p w14:paraId="4CB12506">
      <w:pPr>
        <w:spacing w:line="219" w:lineRule="auto"/>
        <w:ind w:left="506"/>
        <w:rPr>
          <w:rFonts w:ascii="宋体" w:hAnsi="宋体" w:eastAsia="宋体" w:cs="宋体"/>
          <w:sz w:val="24"/>
          <w:szCs w:val="24"/>
        </w:rPr>
      </w:pPr>
      <w:r>
        <w:rPr>
          <w:rFonts w:ascii="宋体" w:hAnsi="宋体" w:eastAsia="宋体" w:cs="宋体"/>
          <w:spacing w:val="-1"/>
          <w:sz w:val="24"/>
          <w:szCs w:val="24"/>
        </w:rPr>
        <w:t>综合应用：约束管理的概念和发展过程；约束理论的核心内容。</w:t>
      </w:r>
    </w:p>
    <w:p w14:paraId="1B48B1D5">
      <w:pPr>
        <w:spacing w:before="181" w:line="220" w:lineRule="auto"/>
        <w:ind w:left="34"/>
        <w:rPr>
          <w:rFonts w:ascii="宋体" w:hAnsi="宋体" w:eastAsia="宋体" w:cs="宋体"/>
          <w:sz w:val="24"/>
          <w:szCs w:val="24"/>
        </w:rPr>
      </w:pPr>
      <w:r>
        <w:rPr>
          <w:rFonts w:ascii="宋体" w:hAnsi="宋体" w:eastAsia="宋体" w:cs="宋体"/>
          <w:spacing w:val="-3"/>
          <w:sz w:val="24"/>
          <w:szCs w:val="24"/>
        </w:rPr>
        <w:t>（五）智能制造</w:t>
      </w:r>
    </w:p>
    <w:p w14:paraId="20A7A186">
      <w:pPr>
        <w:spacing w:before="180" w:line="360" w:lineRule="auto"/>
        <w:ind w:left="43" w:right="80" w:firstLine="460"/>
        <w:rPr>
          <w:rFonts w:ascii="宋体" w:hAnsi="宋体" w:eastAsia="宋体" w:cs="宋体"/>
          <w:sz w:val="24"/>
          <w:szCs w:val="24"/>
        </w:rPr>
      </w:pPr>
      <w:r>
        <w:rPr>
          <w:rFonts w:ascii="宋体" w:hAnsi="宋体" w:eastAsia="宋体" w:cs="宋体"/>
          <w:spacing w:val="-3"/>
          <w:sz w:val="24"/>
          <w:szCs w:val="24"/>
        </w:rPr>
        <w:t>领会：智能制造的概念；以传统技术为基础的智能制造体系；实</w:t>
      </w:r>
      <w:r>
        <w:rPr>
          <w:rFonts w:ascii="宋体" w:hAnsi="宋体" w:eastAsia="宋体" w:cs="宋体"/>
          <w:spacing w:val="-4"/>
          <w:sz w:val="24"/>
          <w:szCs w:val="24"/>
        </w:rPr>
        <w:t>现智能制造</w:t>
      </w:r>
      <w:r>
        <w:rPr>
          <w:rFonts w:ascii="宋体" w:hAnsi="宋体" w:eastAsia="宋体" w:cs="宋体"/>
          <w:sz w:val="24"/>
          <w:szCs w:val="24"/>
        </w:rPr>
        <w:t xml:space="preserve"> </w:t>
      </w:r>
      <w:r>
        <w:rPr>
          <w:rFonts w:ascii="宋体" w:hAnsi="宋体" w:eastAsia="宋体" w:cs="宋体"/>
          <w:spacing w:val="-3"/>
          <w:sz w:val="24"/>
          <w:szCs w:val="24"/>
        </w:rPr>
        <w:t>的重要手段；智能制造载体。</w:t>
      </w:r>
    </w:p>
    <w:p w14:paraId="7A0CD7DC">
      <w:pPr>
        <w:spacing w:line="218" w:lineRule="auto"/>
        <w:ind w:left="508"/>
        <w:rPr>
          <w:rFonts w:ascii="宋体" w:hAnsi="宋体" w:eastAsia="宋体" w:cs="宋体"/>
          <w:sz w:val="24"/>
          <w:szCs w:val="24"/>
        </w:rPr>
      </w:pPr>
      <w:r>
        <w:rPr>
          <w:rFonts w:ascii="宋体" w:hAnsi="宋体" w:eastAsia="宋体" w:cs="宋体"/>
          <w:spacing w:val="-1"/>
          <w:sz w:val="24"/>
          <w:szCs w:val="24"/>
        </w:rPr>
        <w:t>简单应用：智能制造的内涵和特征。</w:t>
      </w:r>
    </w:p>
    <w:p w14:paraId="7F52CE73">
      <w:pPr>
        <w:pStyle w:val="4"/>
        <w:spacing w:line="257" w:lineRule="auto"/>
      </w:pPr>
    </w:p>
    <w:p w14:paraId="139731C6">
      <w:pPr>
        <w:pStyle w:val="4"/>
        <w:spacing w:line="257" w:lineRule="auto"/>
      </w:pPr>
    </w:p>
    <w:p w14:paraId="77708943">
      <w:pPr>
        <w:spacing w:before="79" w:line="219" w:lineRule="auto"/>
        <w:ind w:left="46"/>
        <w:rPr>
          <w:rFonts w:ascii="宋体" w:hAnsi="宋体" w:eastAsia="宋体" w:cs="宋体"/>
          <w:sz w:val="24"/>
          <w:szCs w:val="24"/>
        </w:rPr>
      </w:pPr>
      <w:r>
        <w:rPr>
          <w:rFonts w:ascii="宋体" w:hAnsi="宋体" w:eastAsia="宋体" w:cs="宋体"/>
          <w:b/>
          <w:bCs/>
          <w:spacing w:val="-6"/>
          <w:sz w:val="24"/>
          <w:szCs w:val="24"/>
        </w:rPr>
        <w:t>四、本章重点、难点</w:t>
      </w:r>
    </w:p>
    <w:p w14:paraId="23363203">
      <w:pPr>
        <w:spacing w:before="183" w:line="359" w:lineRule="auto"/>
        <w:ind w:left="23" w:firstLine="480"/>
        <w:jc w:val="both"/>
        <w:rPr>
          <w:rFonts w:ascii="宋体" w:hAnsi="宋体" w:eastAsia="宋体" w:cs="宋体"/>
          <w:sz w:val="24"/>
          <w:szCs w:val="24"/>
        </w:rPr>
      </w:pPr>
      <w:r>
        <w:rPr>
          <w:rFonts w:ascii="宋体" w:hAnsi="宋体" w:eastAsia="宋体" w:cs="宋体"/>
          <w:spacing w:val="-8"/>
          <w:sz w:val="24"/>
          <w:szCs w:val="24"/>
        </w:rPr>
        <w:t>重点：理解精益生产的定义；了解大规模定制的内容；掌握敏捷制造的要素、</w:t>
      </w:r>
      <w:r>
        <w:rPr>
          <w:rFonts w:ascii="宋体" w:hAnsi="宋体" w:eastAsia="宋体" w:cs="宋体"/>
          <w:spacing w:val="7"/>
          <w:sz w:val="24"/>
          <w:szCs w:val="24"/>
        </w:rPr>
        <w:t xml:space="preserve"> </w:t>
      </w:r>
      <w:r>
        <w:rPr>
          <w:rFonts w:ascii="宋体" w:hAnsi="宋体" w:eastAsia="宋体" w:cs="宋体"/>
          <w:spacing w:val="-3"/>
          <w:sz w:val="24"/>
          <w:szCs w:val="24"/>
        </w:rPr>
        <w:t>特征、体系结构；理解约束管理的概念；掌握智能制造的特征，并能概括出智能</w:t>
      </w:r>
      <w:r>
        <w:rPr>
          <w:rFonts w:ascii="宋体" w:hAnsi="宋体" w:eastAsia="宋体" w:cs="宋体"/>
          <w:spacing w:val="1"/>
          <w:sz w:val="24"/>
          <w:szCs w:val="24"/>
        </w:rPr>
        <w:t xml:space="preserve"> </w:t>
      </w:r>
      <w:r>
        <w:rPr>
          <w:rFonts w:ascii="宋体" w:hAnsi="宋体" w:eastAsia="宋体" w:cs="宋体"/>
          <w:spacing w:val="-1"/>
          <w:sz w:val="24"/>
          <w:szCs w:val="24"/>
        </w:rPr>
        <w:t>制造在大数据时代的发展趋势。</w:t>
      </w:r>
    </w:p>
    <w:p w14:paraId="7E473D0D">
      <w:pPr>
        <w:spacing w:before="2" w:line="360" w:lineRule="auto"/>
        <w:ind w:left="27" w:right="80" w:firstLine="475"/>
        <w:jc w:val="both"/>
        <w:rPr>
          <w:rFonts w:ascii="宋体" w:hAnsi="宋体" w:eastAsia="宋体" w:cs="宋体"/>
          <w:sz w:val="24"/>
          <w:szCs w:val="24"/>
        </w:rPr>
      </w:pPr>
      <w:r>
        <w:rPr>
          <w:rFonts w:ascii="宋体" w:hAnsi="宋体" w:eastAsia="宋体" w:cs="宋体"/>
          <w:spacing w:val="-3"/>
          <w:sz w:val="24"/>
          <w:szCs w:val="24"/>
        </w:rPr>
        <w:t>难点：加强对精益生产的理解，提高自己在大数据时代企业运营</w:t>
      </w:r>
      <w:r>
        <w:rPr>
          <w:rFonts w:ascii="宋体" w:hAnsi="宋体" w:eastAsia="宋体" w:cs="宋体"/>
          <w:spacing w:val="-4"/>
          <w:sz w:val="24"/>
          <w:szCs w:val="24"/>
        </w:rPr>
        <w:t>管理的竞争</w:t>
      </w:r>
      <w:r>
        <w:rPr>
          <w:rFonts w:ascii="宋体" w:hAnsi="宋体" w:eastAsia="宋体" w:cs="宋体"/>
          <w:sz w:val="24"/>
          <w:szCs w:val="24"/>
        </w:rPr>
        <w:t xml:space="preserve"> </w:t>
      </w:r>
      <w:r>
        <w:rPr>
          <w:rFonts w:ascii="宋体" w:hAnsi="宋体" w:eastAsia="宋体" w:cs="宋体"/>
          <w:spacing w:val="-3"/>
          <w:sz w:val="24"/>
          <w:szCs w:val="24"/>
        </w:rPr>
        <w:t>力；在新的市场环境中企业迫切需要一种新的生产模式，掌握大规模定制</w:t>
      </w:r>
      <w:r>
        <w:rPr>
          <w:rFonts w:ascii="宋体" w:hAnsi="宋体" w:eastAsia="宋体" w:cs="宋体"/>
          <w:spacing w:val="-4"/>
          <w:sz w:val="24"/>
          <w:szCs w:val="24"/>
        </w:rPr>
        <w:t>生产方</w:t>
      </w:r>
      <w:r>
        <w:rPr>
          <w:rFonts w:ascii="宋体" w:hAnsi="宋体" w:eastAsia="宋体" w:cs="宋体"/>
          <w:sz w:val="24"/>
          <w:szCs w:val="24"/>
        </w:rPr>
        <w:t xml:space="preserve"> </w:t>
      </w:r>
      <w:r>
        <w:rPr>
          <w:rFonts w:ascii="宋体" w:hAnsi="宋体" w:eastAsia="宋体" w:cs="宋体"/>
          <w:spacing w:val="-1"/>
          <w:sz w:val="24"/>
          <w:szCs w:val="24"/>
        </w:rPr>
        <w:t>式，提高自己在企业转型升级过程中的执行力和领导力。</w:t>
      </w:r>
    </w:p>
    <w:p w14:paraId="76767C9C">
      <w:pPr>
        <w:spacing w:line="360" w:lineRule="auto"/>
        <w:rPr>
          <w:rFonts w:ascii="宋体" w:hAnsi="宋体" w:eastAsia="宋体" w:cs="宋体"/>
          <w:sz w:val="24"/>
          <w:szCs w:val="24"/>
        </w:rPr>
        <w:sectPr>
          <w:footerReference r:id="rId16" w:type="default"/>
          <w:pgSz w:w="11906" w:h="16839"/>
          <w:pgMar w:top="1426" w:right="1719" w:bottom="1228" w:left="1785" w:header="0" w:footer="950" w:gutter="0"/>
          <w:cols w:space="720" w:num="1"/>
        </w:sectPr>
      </w:pPr>
    </w:p>
    <w:p w14:paraId="6D9ADBEB">
      <w:pPr>
        <w:spacing w:before="243" w:line="220" w:lineRule="auto"/>
        <w:ind w:left="2281"/>
        <w:outlineLvl w:val="0"/>
        <w:rPr>
          <w:rFonts w:ascii="宋体" w:hAnsi="宋体" w:eastAsia="宋体" w:cs="宋体"/>
          <w:sz w:val="28"/>
          <w:szCs w:val="28"/>
        </w:rPr>
      </w:pPr>
      <w:bookmarkStart w:id="20" w:name="bookmark17"/>
      <w:bookmarkEnd w:id="20"/>
      <w:r>
        <w:rPr>
          <w:rFonts w:ascii="宋体" w:hAnsi="宋体" w:eastAsia="宋体" w:cs="宋体"/>
          <w:b/>
          <w:bCs/>
          <w:spacing w:val="-3"/>
          <w:sz w:val="28"/>
          <w:szCs w:val="28"/>
        </w:rPr>
        <w:t>第三部分</w:t>
      </w:r>
      <w:r>
        <w:rPr>
          <w:rFonts w:ascii="宋体" w:hAnsi="宋体" w:eastAsia="宋体" w:cs="宋体"/>
          <w:spacing w:val="-3"/>
          <w:sz w:val="28"/>
          <w:szCs w:val="28"/>
        </w:rPr>
        <w:t xml:space="preserve"> </w:t>
      </w:r>
      <w:r>
        <w:rPr>
          <w:rFonts w:ascii="宋体" w:hAnsi="宋体" w:eastAsia="宋体" w:cs="宋体"/>
          <w:b/>
          <w:bCs/>
          <w:spacing w:val="-3"/>
          <w:sz w:val="28"/>
          <w:szCs w:val="28"/>
        </w:rPr>
        <w:t>有关说明与实施要求</w:t>
      </w:r>
    </w:p>
    <w:p w14:paraId="1E1BDADF">
      <w:pPr>
        <w:spacing w:before="281" w:line="360" w:lineRule="auto"/>
        <w:ind w:left="23" w:right="13" w:firstLine="480"/>
        <w:jc w:val="both"/>
        <w:rPr>
          <w:rFonts w:ascii="宋体" w:hAnsi="宋体" w:eastAsia="宋体" w:cs="宋体"/>
          <w:sz w:val="24"/>
          <w:szCs w:val="24"/>
        </w:rPr>
      </w:pPr>
      <w:r>
        <w:rPr>
          <w:rFonts w:ascii="宋体" w:hAnsi="宋体" w:eastAsia="宋体" w:cs="宋体"/>
          <w:spacing w:val="-3"/>
          <w:sz w:val="24"/>
          <w:szCs w:val="24"/>
        </w:rPr>
        <w:t>本大纲所列的课程内容及考核目标，是课程自学考试大纲的主</w:t>
      </w:r>
      <w:r>
        <w:rPr>
          <w:rFonts w:ascii="宋体" w:hAnsi="宋体" w:eastAsia="宋体" w:cs="宋体"/>
          <w:spacing w:val="-4"/>
          <w:sz w:val="24"/>
          <w:szCs w:val="24"/>
        </w:rPr>
        <w:t>体部分。为了</w:t>
      </w:r>
      <w:r>
        <w:rPr>
          <w:rFonts w:ascii="宋体" w:hAnsi="宋体" w:eastAsia="宋体" w:cs="宋体"/>
          <w:sz w:val="24"/>
          <w:szCs w:val="24"/>
        </w:rPr>
        <w:t xml:space="preserve"> </w:t>
      </w:r>
      <w:r>
        <w:rPr>
          <w:rFonts w:ascii="宋体" w:hAnsi="宋体" w:eastAsia="宋体" w:cs="宋体"/>
          <w:spacing w:val="-3"/>
          <w:sz w:val="24"/>
          <w:szCs w:val="24"/>
        </w:rPr>
        <w:t>使主体部分的规定在个人自学、社会助学和考试命题中得到贯彻落实，对有关问</w:t>
      </w:r>
      <w:r>
        <w:rPr>
          <w:rFonts w:ascii="宋体" w:hAnsi="宋体" w:eastAsia="宋体" w:cs="宋体"/>
          <w:spacing w:val="1"/>
          <w:sz w:val="24"/>
          <w:szCs w:val="24"/>
        </w:rPr>
        <w:t xml:space="preserve"> </w:t>
      </w:r>
      <w:r>
        <w:rPr>
          <w:rFonts w:ascii="宋体" w:hAnsi="宋体" w:eastAsia="宋体" w:cs="宋体"/>
          <w:spacing w:val="-1"/>
          <w:sz w:val="24"/>
          <w:szCs w:val="24"/>
        </w:rPr>
        <w:t>题作如下说明，并提出具体的实施要求。</w:t>
      </w:r>
    </w:p>
    <w:p w14:paraId="341E62FC">
      <w:pPr>
        <w:spacing w:before="229" w:line="219" w:lineRule="auto"/>
        <w:ind w:left="27"/>
        <w:outlineLvl w:val="0"/>
        <w:rPr>
          <w:rFonts w:ascii="宋体" w:hAnsi="宋体" w:eastAsia="宋体" w:cs="宋体"/>
          <w:sz w:val="24"/>
          <w:szCs w:val="24"/>
        </w:rPr>
      </w:pPr>
      <w:bookmarkStart w:id="21" w:name="bookmark18"/>
      <w:bookmarkEnd w:id="21"/>
      <w:r>
        <w:rPr>
          <w:rFonts w:ascii="宋体" w:hAnsi="宋体" w:eastAsia="宋体" w:cs="宋体"/>
          <w:b/>
          <w:bCs/>
          <w:spacing w:val="-3"/>
          <w:sz w:val="24"/>
          <w:szCs w:val="24"/>
        </w:rPr>
        <w:t>一、关于考核目标的说明</w:t>
      </w:r>
    </w:p>
    <w:p w14:paraId="7C6C943D">
      <w:pPr>
        <w:spacing w:before="261" w:line="359" w:lineRule="auto"/>
        <w:ind w:left="23" w:right="13" w:firstLine="480"/>
        <w:jc w:val="both"/>
        <w:rPr>
          <w:rFonts w:ascii="宋体" w:hAnsi="宋体" w:eastAsia="宋体" w:cs="宋体"/>
          <w:sz w:val="24"/>
          <w:szCs w:val="24"/>
        </w:rPr>
      </w:pPr>
      <w:r>
        <w:rPr>
          <w:rFonts w:ascii="宋体" w:hAnsi="宋体" w:eastAsia="宋体" w:cs="宋体"/>
          <w:spacing w:val="-3"/>
          <w:sz w:val="24"/>
          <w:szCs w:val="24"/>
        </w:rPr>
        <w:t>本大纲把课程内容按识记、领会、简单应用、综合应用四个能</w:t>
      </w:r>
      <w:r>
        <w:rPr>
          <w:rFonts w:ascii="宋体" w:hAnsi="宋体" w:eastAsia="宋体" w:cs="宋体"/>
          <w:spacing w:val="-4"/>
          <w:sz w:val="24"/>
          <w:szCs w:val="24"/>
        </w:rPr>
        <w:t>力层次，化解</w:t>
      </w:r>
      <w:r>
        <w:rPr>
          <w:rFonts w:ascii="宋体" w:hAnsi="宋体" w:eastAsia="宋体" w:cs="宋体"/>
          <w:sz w:val="24"/>
          <w:szCs w:val="24"/>
        </w:rPr>
        <w:t xml:space="preserve"> </w:t>
      </w:r>
      <w:r>
        <w:rPr>
          <w:rFonts w:ascii="宋体" w:hAnsi="宋体" w:eastAsia="宋体" w:cs="宋体"/>
          <w:spacing w:val="-3"/>
          <w:sz w:val="24"/>
          <w:szCs w:val="24"/>
        </w:rPr>
        <w:t>为明确、具体的考核目标，落实到每一个具体的考核点，并运用可测量的语言表</w:t>
      </w:r>
      <w:r>
        <w:rPr>
          <w:rFonts w:ascii="宋体" w:hAnsi="宋体" w:eastAsia="宋体" w:cs="宋体"/>
          <w:spacing w:val="1"/>
          <w:sz w:val="24"/>
          <w:szCs w:val="24"/>
        </w:rPr>
        <w:t xml:space="preserve"> </w:t>
      </w:r>
      <w:r>
        <w:rPr>
          <w:rFonts w:ascii="宋体" w:hAnsi="宋体" w:eastAsia="宋体" w:cs="宋体"/>
          <w:spacing w:val="-5"/>
          <w:sz w:val="24"/>
          <w:szCs w:val="24"/>
        </w:rPr>
        <w:t>述。</w:t>
      </w:r>
    </w:p>
    <w:p w14:paraId="1DEF2B07">
      <w:pPr>
        <w:spacing w:line="360" w:lineRule="auto"/>
        <w:ind w:left="23" w:right="13" w:firstLine="481"/>
        <w:jc w:val="both"/>
        <w:rPr>
          <w:rFonts w:ascii="宋体" w:hAnsi="宋体" w:eastAsia="宋体" w:cs="宋体"/>
          <w:sz w:val="24"/>
          <w:szCs w:val="24"/>
        </w:rPr>
      </w:pPr>
      <w:r>
        <w:rPr>
          <w:rFonts w:ascii="宋体" w:hAnsi="宋体" w:eastAsia="宋体" w:cs="宋体"/>
          <w:spacing w:val="-3"/>
          <w:sz w:val="24"/>
          <w:szCs w:val="24"/>
        </w:rPr>
        <w:t>属于识记能力层次的，要求自学应考者记住大纲规定的知识</w:t>
      </w:r>
      <w:r>
        <w:rPr>
          <w:rFonts w:ascii="宋体" w:hAnsi="宋体" w:eastAsia="宋体" w:cs="宋体"/>
          <w:spacing w:val="-4"/>
          <w:sz w:val="24"/>
          <w:szCs w:val="24"/>
        </w:rPr>
        <w:t>点。属于领会能</w:t>
      </w:r>
      <w:r>
        <w:rPr>
          <w:rFonts w:ascii="宋体" w:hAnsi="宋体" w:eastAsia="宋体" w:cs="宋体"/>
          <w:sz w:val="24"/>
          <w:szCs w:val="24"/>
        </w:rPr>
        <w:t xml:space="preserve"> </w:t>
      </w:r>
      <w:r>
        <w:rPr>
          <w:rFonts w:ascii="宋体" w:hAnsi="宋体" w:eastAsia="宋体" w:cs="宋体"/>
          <w:spacing w:val="-3"/>
          <w:sz w:val="24"/>
          <w:szCs w:val="24"/>
        </w:rPr>
        <w:t>力层次的，要求自学应考者理解领会大纲规定的知识点，能概括表述，不要求展</w:t>
      </w:r>
      <w:r>
        <w:rPr>
          <w:rFonts w:ascii="宋体" w:hAnsi="宋体" w:eastAsia="宋体" w:cs="宋体"/>
          <w:spacing w:val="1"/>
          <w:sz w:val="24"/>
          <w:szCs w:val="24"/>
        </w:rPr>
        <w:t xml:space="preserve"> </w:t>
      </w:r>
      <w:r>
        <w:rPr>
          <w:rFonts w:ascii="宋体" w:hAnsi="宋体" w:eastAsia="宋体" w:cs="宋体"/>
          <w:spacing w:val="-3"/>
          <w:sz w:val="24"/>
          <w:szCs w:val="24"/>
        </w:rPr>
        <w:t>开论证、分析。属于简单应用能力层次的，要求自学应考者能进行简单分析、论</w:t>
      </w:r>
      <w:r>
        <w:rPr>
          <w:rFonts w:ascii="宋体" w:hAnsi="宋体" w:eastAsia="宋体" w:cs="宋体"/>
          <w:spacing w:val="1"/>
          <w:sz w:val="24"/>
          <w:szCs w:val="24"/>
        </w:rPr>
        <w:t xml:space="preserve"> </w:t>
      </w:r>
      <w:r>
        <w:rPr>
          <w:rFonts w:ascii="宋体" w:hAnsi="宋体" w:eastAsia="宋体" w:cs="宋体"/>
          <w:spacing w:val="-3"/>
          <w:sz w:val="24"/>
          <w:szCs w:val="24"/>
        </w:rPr>
        <w:t>证、评述。属于综合应用能力层次的，要求自学应考者能把已学的理论、知识运</w:t>
      </w:r>
      <w:r>
        <w:rPr>
          <w:rFonts w:ascii="宋体" w:hAnsi="宋体" w:eastAsia="宋体" w:cs="宋体"/>
          <w:spacing w:val="1"/>
          <w:sz w:val="24"/>
          <w:szCs w:val="24"/>
        </w:rPr>
        <w:t xml:space="preserve"> </w:t>
      </w:r>
      <w:r>
        <w:rPr>
          <w:rFonts w:ascii="宋体" w:hAnsi="宋体" w:eastAsia="宋体" w:cs="宋体"/>
          <w:spacing w:val="-2"/>
          <w:sz w:val="24"/>
          <w:szCs w:val="24"/>
        </w:rPr>
        <w:t>用到实践中。</w:t>
      </w:r>
    </w:p>
    <w:p w14:paraId="6C8C352D">
      <w:pPr>
        <w:pStyle w:val="4"/>
        <w:spacing w:line="280" w:lineRule="auto"/>
      </w:pPr>
    </w:p>
    <w:p w14:paraId="38E506D3">
      <w:pPr>
        <w:pStyle w:val="4"/>
        <w:spacing w:line="280" w:lineRule="auto"/>
      </w:pPr>
    </w:p>
    <w:p w14:paraId="445B3FB8">
      <w:pPr>
        <w:spacing w:before="78" w:line="219" w:lineRule="auto"/>
        <w:ind w:left="27"/>
        <w:outlineLvl w:val="0"/>
        <w:rPr>
          <w:rFonts w:ascii="宋体" w:hAnsi="宋体" w:eastAsia="宋体" w:cs="宋体"/>
          <w:sz w:val="24"/>
          <w:szCs w:val="24"/>
        </w:rPr>
      </w:pPr>
      <w:bookmarkStart w:id="22" w:name="bookmark19"/>
      <w:bookmarkEnd w:id="22"/>
      <w:r>
        <w:rPr>
          <w:rFonts w:ascii="宋体" w:hAnsi="宋体" w:eastAsia="宋体" w:cs="宋体"/>
          <w:b/>
          <w:bCs/>
          <w:spacing w:val="-3"/>
          <w:sz w:val="24"/>
          <w:szCs w:val="24"/>
        </w:rPr>
        <w:t>二、关于自学教材的说明</w:t>
      </w:r>
    </w:p>
    <w:p w14:paraId="6141C0A2">
      <w:pPr>
        <w:spacing w:before="260" w:line="219" w:lineRule="auto"/>
        <w:ind w:left="514"/>
        <w:rPr>
          <w:rFonts w:ascii="宋体" w:hAnsi="宋体" w:eastAsia="宋体" w:cs="宋体"/>
          <w:sz w:val="24"/>
          <w:szCs w:val="24"/>
        </w:rPr>
      </w:pPr>
      <w:r>
        <w:rPr>
          <w:rFonts w:ascii="宋体" w:hAnsi="宋体" w:eastAsia="宋体" w:cs="宋体"/>
          <w:spacing w:val="-3"/>
          <w:sz w:val="24"/>
          <w:szCs w:val="24"/>
        </w:rPr>
        <w:t>（一）指定教材</w:t>
      </w:r>
    </w:p>
    <w:p w14:paraId="3E3263D0">
      <w:pPr>
        <w:spacing w:before="184" w:line="359" w:lineRule="auto"/>
        <w:ind w:left="24" w:right="13" w:firstLine="485"/>
        <w:rPr>
          <w:rFonts w:ascii="Times New Roman" w:hAnsi="Times New Roman" w:eastAsia="Times New Roman" w:cs="Times New Roman"/>
          <w:sz w:val="24"/>
          <w:szCs w:val="24"/>
        </w:rPr>
      </w:pPr>
      <w:r>
        <w:rPr>
          <w:rFonts w:ascii="宋体" w:hAnsi="宋体" w:eastAsia="宋体" w:cs="宋体"/>
          <w:spacing w:val="-3"/>
          <w:sz w:val="24"/>
          <w:szCs w:val="24"/>
        </w:rPr>
        <w:t>《运营管理：从知识学习、能力提升到思维转变》</w:t>
      </w:r>
      <w:r>
        <w:rPr>
          <w:rFonts w:ascii="宋体" w:hAnsi="宋体" w:eastAsia="宋体" w:cs="宋体"/>
          <w:spacing w:val="-4"/>
          <w:sz w:val="24"/>
          <w:szCs w:val="24"/>
        </w:rPr>
        <w:t>，曲立主编，清华大学出</w:t>
      </w:r>
      <w:r>
        <w:rPr>
          <w:rFonts w:ascii="宋体" w:hAnsi="宋体" w:eastAsia="宋体" w:cs="宋体"/>
          <w:sz w:val="24"/>
          <w:szCs w:val="24"/>
        </w:rPr>
        <w:t xml:space="preserve"> </w:t>
      </w:r>
      <w:r>
        <w:rPr>
          <w:rFonts w:ascii="宋体" w:hAnsi="宋体" w:eastAsia="宋体" w:cs="宋体"/>
          <w:spacing w:val="-2"/>
          <w:sz w:val="24"/>
          <w:szCs w:val="24"/>
        </w:rPr>
        <w:t>版社，</w:t>
      </w:r>
      <w:r>
        <w:rPr>
          <w:rFonts w:ascii="Times New Roman" w:hAnsi="Times New Roman" w:eastAsia="Times New Roman" w:cs="Times New Roman"/>
          <w:spacing w:val="-2"/>
          <w:sz w:val="24"/>
          <w:szCs w:val="24"/>
        </w:rPr>
        <w:t>2023.1</w:t>
      </w:r>
    </w:p>
    <w:p w14:paraId="389FC5F4">
      <w:pPr>
        <w:spacing w:before="1" w:line="218" w:lineRule="auto"/>
        <w:ind w:left="514"/>
        <w:rPr>
          <w:rFonts w:ascii="宋体" w:hAnsi="宋体" w:eastAsia="宋体" w:cs="宋体"/>
          <w:sz w:val="24"/>
          <w:szCs w:val="24"/>
        </w:rPr>
      </w:pPr>
      <w:r>
        <w:rPr>
          <w:rFonts w:ascii="宋体" w:hAnsi="宋体" w:eastAsia="宋体" w:cs="宋体"/>
          <w:spacing w:val="-3"/>
          <w:sz w:val="24"/>
          <w:szCs w:val="24"/>
        </w:rPr>
        <w:t>（二）参考教材</w:t>
      </w:r>
    </w:p>
    <w:p w14:paraId="2A8D074F">
      <w:pPr>
        <w:spacing w:before="182" w:line="359" w:lineRule="auto"/>
        <w:ind w:left="509" w:right="940"/>
        <w:rPr>
          <w:rFonts w:ascii="Times New Roman" w:hAnsi="Times New Roman" w:eastAsia="Times New Roman" w:cs="Times New Roman"/>
          <w:sz w:val="24"/>
          <w:szCs w:val="24"/>
        </w:rPr>
      </w:pPr>
      <w:r>
        <w:rPr>
          <w:rFonts w:ascii="宋体" w:hAnsi="宋体" w:eastAsia="宋体" w:cs="宋体"/>
          <w:spacing w:val="-1"/>
          <w:sz w:val="24"/>
          <w:szCs w:val="24"/>
        </w:rPr>
        <w:t>《运营管理（第二版）》，李新然主编，清华大学出版社，</w:t>
      </w:r>
      <w:r>
        <w:rPr>
          <w:rFonts w:ascii="Times New Roman" w:hAnsi="Times New Roman" w:eastAsia="Times New Roman" w:cs="Times New Roman"/>
          <w:spacing w:val="-1"/>
          <w:sz w:val="24"/>
          <w:szCs w:val="24"/>
        </w:rPr>
        <w:t>2019.8</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《运营管理》，杨水利编著，高等教育出版社，</w:t>
      </w:r>
      <w:r>
        <w:rPr>
          <w:rFonts w:ascii="Times New Roman" w:hAnsi="Times New Roman" w:eastAsia="Times New Roman" w:cs="Times New Roman"/>
          <w:spacing w:val="-1"/>
          <w:sz w:val="24"/>
          <w:szCs w:val="24"/>
        </w:rPr>
        <w:t>2023.3</w:t>
      </w:r>
    </w:p>
    <w:p w14:paraId="427E1978">
      <w:pPr>
        <w:spacing w:line="362" w:lineRule="auto"/>
        <w:ind w:left="39" w:right="16" w:firstLine="470"/>
        <w:rPr>
          <w:rFonts w:ascii="Times New Roman" w:hAnsi="Times New Roman" w:eastAsia="Times New Roman" w:cs="Times New Roman"/>
          <w:sz w:val="24"/>
          <w:szCs w:val="24"/>
        </w:rPr>
      </w:pPr>
      <w:r>
        <w:rPr>
          <w:rFonts w:ascii="宋体" w:hAnsi="宋体" w:eastAsia="宋体" w:cs="宋体"/>
          <w:spacing w:val="-3"/>
          <w:sz w:val="24"/>
          <w:szCs w:val="24"/>
        </w:rPr>
        <w:t>《企业运营管理（第五版）》，张林格、许</w:t>
      </w:r>
      <w:r>
        <w:rPr>
          <w:rFonts w:ascii="宋体" w:hAnsi="宋体" w:eastAsia="宋体" w:cs="宋体"/>
          <w:spacing w:val="-4"/>
          <w:sz w:val="24"/>
          <w:szCs w:val="24"/>
        </w:rPr>
        <w:t>德惠、冯振环编著，首都经济贸</w:t>
      </w:r>
      <w:r>
        <w:rPr>
          <w:rFonts w:ascii="宋体" w:hAnsi="宋体" w:eastAsia="宋体" w:cs="宋体"/>
          <w:sz w:val="24"/>
          <w:szCs w:val="24"/>
        </w:rPr>
        <w:t xml:space="preserve"> </w:t>
      </w:r>
      <w:r>
        <w:rPr>
          <w:rFonts w:ascii="宋体" w:hAnsi="宋体" w:eastAsia="宋体" w:cs="宋体"/>
          <w:spacing w:val="-2"/>
          <w:sz w:val="24"/>
          <w:szCs w:val="24"/>
        </w:rPr>
        <w:t>易大学出版社，</w:t>
      </w:r>
      <w:r>
        <w:rPr>
          <w:rFonts w:ascii="Times New Roman" w:hAnsi="Times New Roman" w:eastAsia="Times New Roman" w:cs="Times New Roman"/>
          <w:spacing w:val="-2"/>
          <w:sz w:val="24"/>
          <w:szCs w:val="24"/>
        </w:rPr>
        <w:t>2024.2</w:t>
      </w:r>
    </w:p>
    <w:p w14:paraId="47F30048">
      <w:pPr>
        <w:pStyle w:val="4"/>
        <w:spacing w:line="280" w:lineRule="auto"/>
      </w:pPr>
    </w:p>
    <w:p w14:paraId="5D7A91C0">
      <w:pPr>
        <w:pStyle w:val="4"/>
        <w:spacing w:line="281" w:lineRule="auto"/>
      </w:pPr>
    </w:p>
    <w:p w14:paraId="61EA61DD">
      <w:pPr>
        <w:spacing w:before="78" w:line="220" w:lineRule="auto"/>
        <w:ind w:left="23"/>
        <w:outlineLvl w:val="0"/>
        <w:rPr>
          <w:rFonts w:ascii="宋体" w:hAnsi="宋体" w:eastAsia="宋体" w:cs="宋体"/>
          <w:sz w:val="24"/>
          <w:szCs w:val="24"/>
        </w:rPr>
      </w:pPr>
      <w:bookmarkStart w:id="23" w:name="bookmark20"/>
      <w:bookmarkEnd w:id="23"/>
      <w:r>
        <w:rPr>
          <w:rFonts w:ascii="宋体" w:hAnsi="宋体" w:eastAsia="宋体" w:cs="宋体"/>
          <w:b/>
          <w:bCs/>
          <w:spacing w:val="-10"/>
          <w:sz w:val="24"/>
          <w:szCs w:val="24"/>
        </w:rPr>
        <w:t>三、</w:t>
      </w:r>
      <w:r>
        <w:rPr>
          <w:rFonts w:ascii="宋体" w:hAnsi="宋体" w:eastAsia="宋体" w:cs="宋体"/>
          <w:spacing w:val="-64"/>
          <w:sz w:val="24"/>
          <w:szCs w:val="24"/>
        </w:rPr>
        <w:t xml:space="preserve"> </w:t>
      </w:r>
      <w:r>
        <w:rPr>
          <w:rFonts w:ascii="宋体" w:hAnsi="宋体" w:eastAsia="宋体" w:cs="宋体"/>
          <w:b/>
          <w:bCs/>
          <w:spacing w:val="-10"/>
          <w:sz w:val="24"/>
          <w:szCs w:val="24"/>
        </w:rPr>
        <w:t>自学方法指导</w:t>
      </w:r>
    </w:p>
    <w:p w14:paraId="4A25B3C4">
      <w:pPr>
        <w:spacing w:before="258" w:line="362" w:lineRule="auto"/>
        <w:ind w:left="24" w:right="13" w:firstLine="497"/>
        <w:rPr>
          <w:rFonts w:ascii="宋体" w:hAnsi="宋体" w:eastAsia="宋体" w:cs="宋体"/>
          <w:sz w:val="24"/>
          <w:szCs w:val="24"/>
        </w:rPr>
      </w:pPr>
      <w:r>
        <w:rPr>
          <w:rFonts w:ascii="Times New Roman" w:hAnsi="Times New Roman" w:eastAsia="Times New Roman" w:cs="Times New Roman"/>
          <w:spacing w:val="-3"/>
          <w:sz w:val="24"/>
          <w:szCs w:val="24"/>
        </w:rPr>
        <w:t>1.</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自学时必须要认真阅读教材，开始阅读每一章之前</w:t>
      </w:r>
      <w:r>
        <w:rPr>
          <w:rFonts w:ascii="宋体" w:hAnsi="宋体" w:eastAsia="宋体" w:cs="宋体"/>
          <w:spacing w:val="-4"/>
          <w:sz w:val="24"/>
          <w:szCs w:val="24"/>
        </w:rPr>
        <w:t>，应先认真学习大纲中</w:t>
      </w:r>
      <w:r>
        <w:rPr>
          <w:rFonts w:ascii="宋体" w:hAnsi="宋体" w:eastAsia="宋体" w:cs="宋体"/>
          <w:sz w:val="24"/>
          <w:szCs w:val="24"/>
        </w:rPr>
        <w:t xml:space="preserve"> </w:t>
      </w:r>
      <w:r>
        <w:rPr>
          <w:rFonts w:ascii="宋体" w:hAnsi="宋体" w:eastAsia="宋体" w:cs="宋体"/>
          <w:spacing w:val="-3"/>
          <w:sz w:val="24"/>
          <w:szCs w:val="24"/>
        </w:rPr>
        <w:t>有关该章的考核知识点、自学要求以及对知识点的能力层次要求和考核要求，以</w:t>
      </w:r>
    </w:p>
    <w:p w14:paraId="037A261F">
      <w:pPr>
        <w:spacing w:line="362" w:lineRule="auto"/>
        <w:rPr>
          <w:rFonts w:ascii="宋体" w:hAnsi="宋体" w:eastAsia="宋体" w:cs="宋体"/>
          <w:sz w:val="24"/>
          <w:szCs w:val="24"/>
        </w:rPr>
        <w:sectPr>
          <w:footerReference r:id="rId17" w:type="default"/>
          <w:pgSz w:w="11906" w:h="16839"/>
          <w:pgMar w:top="1431" w:right="1785" w:bottom="1228" w:left="1785" w:header="0" w:footer="948" w:gutter="0"/>
          <w:cols w:space="720" w:num="1"/>
        </w:sectPr>
      </w:pPr>
    </w:p>
    <w:p w14:paraId="534DF214">
      <w:pPr>
        <w:spacing w:before="47" w:line="219" w:lineRule="auto"/>
        <w:ind w:left="24"/>
        <w:rPr>
          <w:rFonts w:ascii="宋体" w:hAnsi="宋体" w:eastAsia="宋体" w:cs="宋体"/>
          <w:sz w:val="24"/>
          <w:szCs w:val="24"/>
        </w:rPr>
      </w:pPr>
      <w:r>
        <w:rPr>
          <w:rFonts w:ascii="宋体" w:hAnsi="宋体" w:eastAsia="宋体" w:cs="宋体"/>
          <w:spacing w:val="-1"/>
          <w:sz w:val="24"/>
          <w:szCs w:val="24"/>
        </w:rPr>
        <w:t>便在阅读教材时做到心中有数，有的放矢。</w:t>
      </w:r>
    </w:p>
    <w:p w14:paraId="61C51BDB">
      <w:pPr>
        <w:spacing w:before="185" w:line="331" w:lineRule="auto"/>
        <w:ind w:left="22" w:right="80" w:firstLine="476"/>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使用教材时，应注意将精读与泛读相结合，应在泛读即通读</w:t>
      </w:r>
      <w:r>
        <w:rPr>
          <w:rFonts w:ascii="宋体" w:hAnsi="宋体" w:eastAsia="宋体" w:cs="宋体"/>
          <w:spacing w:val="-2"/>
          <w:sz w:val="24"/>
          <w:szCs w:val="24"/>
        </w:rPr>
        <w:t>的基础和掌握</w:t>
      </w:r>
      <w:r>
        <w:rPr>
          <w:rFonts w:ascii="宋体" w:hAnsi="宋体" w:eastAsia="宋体" w:cs="宋体"/>
          <w:sz w:val="24"/>
          <w:szCs w:val="24"/>
        </w:rPr>
        <w:t xml:space="preserve"> </w:t>
      </w:r>
      <w:r>
        <w:rPr>
          <w:rFonts w:ascii="宋体" w:hAnsi="宋体" w:eastAsia="宋体" w:cs="宋体"/>
          <w:spacing w:val="-3"/>
          <w:sz w:val="24"/>
          <w:szCs w:val="24"/>
        </w:rPr>
        <w:t>较全面的知识背景条件下，对考核知识点进行重点地逐段细读，逐句推敲，以求</w:t>
      </w:r>
      <w:r>
        <w:rPr>
          <w:rFonts w:ascii="宋体" w:hAnsi="宋体" w:eastAsia="宋体" w:cs="宋体"/>
          <w:spacing w:val="1"/>
          <w:sz w:val="24"/>
          <w:szCs w:val="24"/>
        </w:rPr>
        <w:t xml:space="preserve"> </w:t>
      </w:r>
      <w:r>
        <w:rPr>
          <w:rFonts w:ascii="宋体" w:hAnsi="宋体" w:eastAsia="宋体" w:cs="宋体"/>
          <w:spacing w:val="-3"/>
          <w:sz w:val="24"/>
          <w:szCs w:val="24"/>
        </w:rPr>
        <w:t>做到对基本概念深刻理解，对历史脉络彻底弄清，对基本理论牢固掌握。切忌在</w:t>
      </w:r>
      <w:r>
        <w:rPr>
          <w:rFonts w:ascii="宋体" w:hAnsi="宋体" w:eastAsia="宋体" w:cs="宋体"/>
          <w:spacing w:val="1"/>
          <w:sz w:val="24"/>
          <w:szCs w:val="24"/>
        </w:rPr>
        <w:t xml:space="preserve"> </w:t>
      </w:r>
      <w:r>
        <w:rPr>
          <w:rFonts w:ascii="宋体" w:hAnsi="宋体" w:eastAsia="宋体" w:cs="宋体"/>
          <w:spacing w:val="-3"/>
          <w:sz w:val="24"/>
          <w:szCs w:val="24"/>
        </w:rPr>
        <w:t>没有全面学习教材的情况下孤立地抓考核知识点，以免生吞活剥，不能真正地理</w:t>
      </w:r>
      <w:r>
        <w:rPr>
          <w:rFonts w:ascii="宋体" w:hAnsi="宋体" w:eastAsia="宋体" w:cs="宋体"/>
          <w:spacing w:val="1"/>
          <w:sz w:val="24"/>
          <w:szCs w:val="24"/>
        </w:rPr>
        <w:t xml:space="preserve"> </w:t>
      </w:r>
      <w:r>
        <w:rPr>
          <w:rFonts w:ascii="宋体" w:hAnsi="宋体" w:eastAsia="宋体" w:cs="宋体"/>
          <w:spacing w:val="-2"/>
          <w:sz w:val="24"/>
          <w:szCs w:val="24"/>
        </w:rPr>
        <w:t>解和灵活地运用。</w:t>
      </w:r>
    </w:p>
    <w:p w14:paraId="0C9EA146">
      <w:pPr>
        <w:spacing w:before="181" w:line="324" w:lineRule="auto"/>
        <w:ind w:left="23" w:right="80" w:firstLine="480"/>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在自学过程中，既要思考问题，也要做好阅</w:t>
      </w:r>
      <w:r>
        <w:rPr>
          <w:rFonts w:ascii="宋体" w:hAnsi="宋体" w:eastAsia="宋体" w:cs="宋体"/>
          <w:spacing w:val="-2"/>
          <w:sz w:val="24"/>
          <w:szCs w:val="24"/>
        </w:rPr>
        <w:t>读笔记，把教材中的基本概念</w:t>
      </w:r>
      <w:r>
        <w:rPr>
          <w:rFonts w:ascii="宋体" w:hAnsi="宋体" w:eastAsia="宋体" w:cs="宋体"/>
          <w:sz w:val="24"/>
          <w:szCs w:val="24"/>
        </w:rPr>
        <w:t xml:space="preserve"> </w:t>
      </w:r>
      <w:r>
        <w:rPr>
          <w:rFonts w:ascii="宋体" w:hAnsi="宋体" w:eastAsia="宋体" w:cs="宋体"/>
          <w:spacing w:val="-3"/>
          <w:sz w:val="24"/>
          <w:szCs w:val="24"/>
        </w:rPr>
        <w:t>术语、基本理论、相关的工具和方法加以整理，归纳出要点，从而加深对问题的</w:t>
      </w:r>
      <w:r>
        <w:rPr>
          <w:rFonts w:ascii="宋体" w:hAnsi="宋体" w:eastAsia="宋体" w:cs="宋体"/>
          <w:spacing w:val="1"/>
          <w:sz w:val="24"/>
          <w:szCs w:val="24"/>
        </w:rPr>
        <w:t xml:space="preserve"> </w:t>
      </w:r>
      <w:r>
        <w:rPr>
          <w:rFonts w:ascii="宋体" w:hAnsi="宋体" w:eastAsia="宋体" w:cs="宋体"/>
          <w:spacing w:val="-3"/>
          <w:sz w:val="24"/>
          <w:szCs w:val="24"/>
        </w:rPr>
        <w:t>认知、理解和记忆。这样做有利于突出重点，并涵盖全部课程内容，同时锻炼提</w:t>
      </w:r>
      <w:r>
        <w:rPr>
          <w:rFonts w:ascii="宋体" w:hAnsi="宋体" w:eastAsia="宋体" w:cs="宋体"/>
          <w:spacing w:val="1"/>
          <w:sz w:val="24"/>
          <w:szCs w:val="24"/>
        </w:rPr>
        <w:t xml:space="preserve"> </w:t>
      </w:r>
      <w:r>
        <w:rPr>
          <w:rFonts w:ascii="宋体" w:hAnsi="宋体" w:eastAsia="宋体" w:cs="宋体"/>
          <w:spacing w:val="-2"/>
          <w:sz w:val="24"/>
          <w:szCs w:val="24"/>
        </w:rPr>
        <w:t>高自己的自学能力。</w:t>
      </w:r>
    </w:p>
    <w:p w14:paraId="4380C545">
      <w:pPr>
        <w:spacing w:before="180" w:line="219" w:lineRule="auto"/>
        <w:ind w:left="497"/>
        <w:rPr>
          <w:rFonts w:ascii="宋体" w:hAnsi="宋体" w:eastAsia="宋体" w:cs="宋体"/>
          <w:sz w:val="24"/>
          <w:szCs w:val="24"/>
        </w:rPr>
      </w:pPr>
      <w:r>
        <w:rPr>
          <w:rFonts w:ascii="Times New Roman" w:hAnsi="Times New Roman" w:eastAsia="Times New Roman" w:cs="Times New Roman"/>
          <w:sz w:val="24"/>
          <w:szCs w:val="24"/>
        </w:rPr>
        <w:t>4.</w:t>
      </w:r>
      <w:r>
        <w:rPr>
          <w:rFonts w:ascii="宋体" w:hAnsi="宋体" w:eastAsia="宋体" w:cs="宋体"/>
          <w:sz w:val="24"/>
          <w:szCs w:val="24"/>
        </w:rPr>
        <w:t>在自学过程中，既要注重理论知识，也应重视实际运用能</w:t>
      </w:r>
      <w:r>
        <w:rPr>
          <w:rFonts w:ascii="宋体" w:hAnsi="宋体" w:eastAsia="宋体" w:cs="宋体"/>
          <w:spacing w:val="-1"/>
          <w:sz w:val="24"/>
          <w:szCs w:val="24"/>
        </w:rPr>
        <w:t>力的培养。</w:t>
      </w:r>
    </w:p>
    <w:p w14:paraId="7E211922">
      <w:pPr>
        <w:pStyle w:val="4"/>
        <w:spacing w:line="249" w:lineRule="auto"/>
      </w:pPr>
    </w:p>
    <w:p w14:paraId="1B0F0735">
      <w:pPr>
        <w:pStyle w:val="4"/>
        <w:spacing w:line="249" w:lineRule="auto"/>
      </w:pPr>
    </w:p>
    <w:p w14:paraId="4BBB2F56">
      <w:pPr>
        <w:pStyle w:val="4"/>
        <w:spacing w:line="249" w:lineRule="auto"/>
      </w:pPr>
    </w:p>
    <w:p w14:paraId="5A75DA35">
      <w:pPr>
        <w:spacing w:before="79" w:line="219" w:lineRule="auto"/>
        <w:ind w:left="46"/>
        <w:outlineLvl w:val="0"/>
        <w:rPr>
          <w:rFonts w:ascii="宋体" w:hAnsi="宋体" w:eastAsia="宋体" w:cs="宋体"/>
          <w:sz w:val="24"/>
          <w:szCs w:val="24"/>
        </w:rPr>
      </w:pPr>
      <w:bookmarkStart w:id="24" w:name="bookmark21"/>
      <w:bookmarkEnd w:id="24"/>
      <w:r>
        <w:rPr>
          <w:rFonts w:ascii="宋体" w:hAnsi="宋体" w:eastAsia="宋体" w:cs="宋体"/>
          <w:b/>
          <w:bCs/>
          <w:spacing w:val="-5"/>
          <w:sz w:val="24"/>
          <w:szCs w:val="24"/>
        </w:rPr>
        <w:t>四、对社会助学的要求</w:t>
      </w:r>
    </w:p>
    <w:p w14:paraId="34FC3139">
      <w:pPr>
        <w:spacing w:before="260" w:line="313" w:lineRule="auto"/>
        <w:ind w:left="23" w:right="80" w:firstLine="498"/>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社会助学者应明确本课程的性质与设置要求，根据本大纲规定的课程内容</w:t>
      </w:r>
      <w:r>
        <w:rPr>
          <w:rFonts w:ascii="宋体" w:hAnsi="宋体" w:eastAsia="宋体" w:cs="宋体"/>
          <w:spacing w:val="5"/>
          <w:sz w:val="24"/>
          <w:szCs w:val="24"/>
        </w:rPr>
        <w:t xml:space="preserve"> </w:t>
      </w:r>
      <w:r>
        <w:rPr>
          <w:rFonts w:ascii="宋体" w:hAnsi="宋体" w:eastAsia="宋体" w:cs="宋体"/>
          <w:spacing w:val="-3"/>
          <w:sz w:val="24"/>
          <w:szCs w:val="24"/>
        </w:rPr>
        <w:t>和考核目标，把握教材的基本内容，对自学应考者进行切实有效的辅导，引导他</w:t>
      </w:r>
      <w:r>
        <w:rPr>
          <w:rFonts w:ascii="宋体" w:hAnsi="宋体" w:eastAsia="宋体" w:cs="宋体"/>
          <w:spacing w:val="1"/>
          <w:sz w:val="24"/>
          <w:szCs w:val="24"/>
        </w:rPr>
        <w:t xml:space="preserve"> </w:t>
      </w:r>
      <w:r>
        <w:rPr>
          <w:rFonts w:ascii="宋体" w:hAnsi="宋体" w:eastAsia="宋体" w:cs="宋体"/>
          <w:sz w:val="24"/>
          <w:szCs w:val="24"/>
        </w:rPr>
        <w:t>们掌握正确的学习方法，防止自学中的各种偏向，体</w:t>
      </w:r>
      <w:r>
        <w:rPr>
          <w:rFonts w:ascii="宋体" w:hAnsi="宋体" w:eastAsia="宋体" w:cs="宋体"/>
          <w:spacing w:val="-1"/>
          <w:sz w:val="24"/>
          <w:szCs w:val="24"/>
        </w:rPr>
        <w:t>现社会助学的正确导向。</w:t>
      </w:r>
    </w:p>
    <w:p w14:paraId="041AF316">
      <w:pPr>
        <w:spacing w:before="180" w:line="290" w:lineRule="auto"/>
        <w:ind w:left="62" w:right="80" w:firstLine="436"/>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要正确处理基本原理、基本概念和基本知识同应用能力的关</w:t>
      </w:r>
      <w:r>
        <w:rPr>
          <w:rFonts w:ascii="宋体" w:hAnsi="宋体" w:eastAsia="宋体" w:cs="宋体"/>
          <w:spacing w:val="-2"/>
          <w:sz w:val="24"/>
          <w:szCs w:val="24"/>
        </w:rPr>
        <w:t>系，努力引导</w:t>
      </w:r>
      <w:r>
        <w:rPr>
          <w:rFonts w:ascii="宋体" w:hAnsi="宋体" w:eastAsia="宋体" w:cs="宋体"/>
          <w:sz w:val="24"/>
          <w:szCs w:val="24"/>
        </w:rPr>
        <w:t xml:space="preserve"> </w:t>
      </w:r>
      <w:r>
        <w:rPr>
          <w:rFonts w:ascii="宋体" w:hAnsi="宋体" w:eastAsia="宋体" w:cs="宋体"/>
          <w:spacing w:val="-2"/>
          <w:sz w:val="24"/>
          <w:szCs w:val="24"/>
        </w:rPr>
        <w:t>自学应考者将基础理论知识转化为认识、分析和解决问题的能力。</w:t>
      </w:r>
    </w:p>
    <w:p w14:paraId="01836D81">
      <w:pPr>
        <w:spacing w:before="182" w:line="324" w:lineRule="auto"/>
        <w:ind w:left="24" w:right="80" w:firstLine="479"/>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要正确处理重点和</w:t>
      </w:r>
      <w:r>
        <w:rPr>
          <w:rFonts w:ascii="Times New Roman" w:hAnsi="Times New Roman" w:eastAsia="Times New Roman" w:cs="Times New Roman"/>
          <w:spacing w:val="-1"/>
          <w:sz w:val="24"/>
          <w:szCs w:val="24"/>
        </w:rPr>
        <w:t>—</w:t>
      </w:r>
      <w:r>
        <w:rPr>
          <w:rFonts w:ascii="宋体" w:hAnsi="宋体" w:eastAsia="宋体" w:cs="宋体"/>
          <w:spacing w:val="-1"/>
          <w:sz w:val="24"/>
          <w:szCs w:val="24"/>
        </w:rPr>
        <w:t>般的关系。本课程注重理论</w:t>
      </w:r>
      <w:r>
        <w:rPr>
          <w:rFonts w:ascii="宋体" w:hAnsi="宋体" w:eastAsia="宋体" w:cs="宋体"/>
          <w:spacing w:val="-2"/>
          <w:sz w:val="24"/>
          <w:szCs w:val="24"/>
        </w:rPr>
        <w:t>联系实际，试题题型及覆</w:t>
      </w:r>
      <w:r>
        <w:rPr>
          <w:rFonts w:ascii="宋体" w:hAnsi="宋体" w:eastAsia="宋体" w:cs="宋体"/>
          <w:sz w:val="24"/>
          <w:szCs w:val="24"/>
        </w:rPr>
        <w:t xml:space="preserve"> </w:t>
      </w:r>
      <w:r>
        <w:rPr>
          <w:rFonts w:ascii="宋体" w:hAnsi="宋体" w:eastAsia="宋体" w:cs="宋体"/>
          <w:spacing w:val="-3"/>
          <w:sz w:val="24"/>
          <w:szCs w:val="24"/>
        </w:rPr>
        <w:t>盖面广。社会助学者应根据课程及考试命题的特点，指导自学应考者全面系统地</w:t>
      </w:r>
      <w:r>
        <w:rPr>
          <w:rFonts w:ascii="宋体" w:hAnsi="宋体" w:eastAsia="宋体" w:cs="宋体"/>
          <w:sz w:val="24"/>
          <w:szCs w:val="24"/>
        </w:rPr>
        <w:t xml:space="preserve"> </w:t>
      </w:r>
      <w:r>
        <w:rPr>
          <w:rFonts w:ascii="宋体" w:hAnsi="宋体" w:eastAsia="宋体" w:cs="宋体"/>
          <w:spacing w:val="-3"/>
          <w:sz w:val="24"/>
          <w:szCs w:val="24"/>
        </w:rPr>
        <w:t>学习教材，掌握全部课程内容和考核目标。在全面辅导的基础上，突出重点章节</w:t>
      </w:r>
      <w:r>
        <w:rPr>
          <w:rFonts w:ascii="宋体" w:hAnsi="宋体" w:eastAsia="宋体" w:cs="宋体"/>
          <w:sz w:val="24"/>
          <w:szCs w:val="24"/>
        </w:rPr>
        <w:t xml:space="preserve"> </w:t>
      </w:r>
      <w:r>
        <w:rPr>
          <w:rFonts w:ascii="宋体" w:hAnsi="宋体" w:eastAsia="宋体" w:cs="宋体"/>
          <w:spacing w:val="-1"/>
          <w:sz w:val="24"/>
          <w:szCs w:val="24"/>
        </w:rPr>
        <w:t>和重点问题，把重点辅导和兼顾</w:t>
      </w:r>
      <w:r>
        <w:rPr>
          <w:rFonts w:ascii="Times New Roman" w:hAnsi="Times New Roman" w:eastAsia="Times New Roman" w:cs="Times New Roman"/>
          <w:spacing w:val="-1"/>
          <w:sz w:val="24"/>
          <w:szCs w:val="24"/>
        </w:rPr>
        <w:t>—</w:t>
      </w:r>
      <w:r>
        <w:rPr>
          <w:rFonts w:ascii="宋体" w:hAnsi="宋体" w:eastAsia="宋体" w:cs="宋体"/>
          <w:spacing w:val="-1"/>
          <w:sz w:val="24"/>
          <w:szCs w:val="24"/>
        </w:rPr>
        <w:t>般有机结合起来。</w:t>
      </w:r>
    </w:p>
    <w:p w14:paraId="694EF638">
      <w:pPr>
        <w:pStyle w:val="4"/>
        <w:spacing w:line="249" w:lineRule="auto"/>
      </w:pPr>
    </w:p>
    <w:p w14:paraId="268216D1">
      <w:pPr>
        <w:pStyle w:val="4"/>
        <w:spacing w:line="249" w:lineRule="auto"/>
      </w:pPr>
    </w:p>
    <w:p w14:paraId="41C08877">
      <w:pPr>
        <w:pStyle w:val="4"/>
        <w:spacing w:line="250" w:lineRule="auto"/>
      </w:pPr>
    </w:p>
    <w:p w14:paraId="6A609D8C">
      <w:pPr>
        <w:spacing w:before="78" w:line="219" w:lineRule="auto"/>
        <w:ind w:left="27"/>
        <w:outlineLvl w:val="0"/>
        <w:rPr>
          <w:rFonts w:ascii="宋体" w:hAnsi="宋体" w:eastAsia="宋体" w:cs="宋体"/>
          <w:sz w:val="24"/>
          <w:szCs w:val="24"/>
        </w:rPr>
      </w:pPr>
      <w:bookmarkStart w:id="25" w:name="bookmark22"/>
      <w:bookmarkEnd w:id="25"/>
      <w:r>
        <w:rPr>
          <w:rFonts w:ascii="宋体" w:hAnsi="宋体" w:eastAsia="宋体" w:cs="宋体"/>
          <w:b/>
          <w:bCs/>
          <w:spacing w:val="-3"/>
          <w:sz w:val="24"/>
          <w:szCs w:val="24"/>
        </w:rPr>
        <w:t>五、关于考试命题的若干规定</w:t>
      </w:r>
    </w:p>
    <w:p w14:paraId="2267ACB3">
      <w:pPr>
        <w:spacing w:before="261" w:line="359" w:lineRule="auto"/>
        <w:ind w:left="21" w:firstLine="493"/>
        <w:jc w:val="both"/>
        <w:rPr>
          <w:rFonts w:ascii="宋体" w:hAnsi="宋体" w:eastAsia="宋体" w:cs="宋体"/>
          <w:sz w:val="24"/>
          <w:szCs w:val="24"/>
        </w:rPr>
      </w:pPr>
      <w:r>
        <w:rPr>
          <w:rFonts w:ascii="宋体" w:hAnsi="宋体" w:eastAsia="宋体" w:cs="宋体"/>
          <w:spacing w:val="-4"/>
          <w:sz w:val="24"/>
          <w:szCs w:val="24"/>
        </w:rPr>
        <w:t>（一）本课程的考试命题，应根据本大纲规定的考核目标来确定考试范围和</w:t>
      </w:r>
      <w:r>
        <w:rPr>
          <w:rFonts w:ascii="宋体" w:hAnsi="宋体" w:eastAsia="宋体" w:cs="宋体"/>
          <w:spacing w:val="16"/>
          <w:sz w:val="24"/>
          <w:szCs w:val="24"/>
        </w:rPr>
        <w:t xml:space="preserve"> </w:t>
      </w:r>
      <w:r>
        <w:rPr>
          <w:rFonts w:ascii="宋体" w:hAnsi="宋体" w:eastAsia="宋体" w:cs="宋体"/>
          <w:spacing w:val="-7"/>
          <w:sz w:val="24"/>
          <w:szCs w:val="24"/>
        </w:rPr>
        <w:t>考核要求，不可超纲，不可提高各考核点的能力层次规定，</w:t>
      </w:r>
      <w:r>
        <w:rPr>
          <w:rFonts w:ascii="宋体" w:hAnsi="宋体" w:eastAsia="宋体" w:cs="宋体"/>
          <w:spacing w:val="-8"/>
          <w:sz w:val="24"/>
          <w:szCs w:val="24"/>
        </w:rPr>
        <w:t>以免增加考试的难度。</w:t>
      </w:r>
      <w:r>
        <w:rPr>
          <w:rFonts w:ascii="宋体" w:hAnsi="宋体" w:eastAsia="宋体" w:cs="宋体"/>
          <w:sz w:val="24"/>
          <w:szCs w:val="24"/>
        </w:rPr>
        <w:t xml:space="preserve"> </w:t>
      </w:r>
      <w:r>
        <w:rPr>
          <w:rFonts w:ascii="宋体" w:hAnsi="宋体" w:eastAsia="宋体" w:cs="宋体"/>
          <w:spacing w:val="-3"/>
          <w:sz w:val="24"/>
          <w:szCs w:val="24"/>
        </w:rPr>
        <w:t>但属于高层次能力的考核点，必然也包含了低层次能力的要求，因此，也可化解</w:t>
      </w:r>
      <w:r>
        <w:rPr>
          <w:rFonts w:ascii="宋体" w:hAnsi="宋体" w:eastAsia="宋体" w:cs="宋体"/>
          <w:spacing w:val="2"/>
          <w:sz w:val="24"/>
          <w:szCs w:val="24"/>
        </w:rPr>
        <w:t xml:space="preserve"> </w:t>
      </w:r>
      <w:r>
        <w:rPr>
          <w:rFonts w:ascii="宋体" w:hAnsi="宋体" w:eastAsia="宋体" w:cs="宋体"/>
          <w:spacing w:val="-1"/>
          <w:sz w:val="24"/>
          <w:szCs w:val="24"/>
        </w:rPr>
        <w:t>为低层次能力的命题内容。</w:t>
      </w:r>
    </w:p>
    <w:p w14:paraId="118B4946">
      <w:pPr>
        <w:spacing w:before="1" w:line="219" w:lineRule="auto"/>
        <w:ind w:left="503"/>
        <w:rPr>
          <w:rFonts w:ascii="宋体" w:hAnsi="宋体" w:eastAsia="宋体" w:cs="宋体"/>
          <w:sz w:val="24"/>
          <w:szCs w:val="24"/>
        </w:rPr>
      </w:pPr>
      <w:r>
        <w:rPr>
          <w:rFonts w:ascii="宋体" w:hAnsi="宋体" w:eastAsia="宋体" w:cs="宋体"/>
          <w:spacing w:val="-3"/>
          <w:sz w:val="24"/>
          <w:szCs w:val="24"/>
        </w:rPr>
        <w:t>根据下列各种比例规定，合理掌握内容覆盖面、重点内容、能力</w:t>
      </w:r>
      <w:r>
        <w:rPr>
          <w:rFonts w:ascii="宋体" w:hAnsi="宋体" w:eastAsia="宋体" w:cs="宋体"/>
          <w:spacing w:val="-4"/>
          <w:sz w:val="24"/>
          <w:szCs w:val="24"/>
        </w:rPr>
        <w:t>层次和难易</w:t>
      </w:r>
    </w:p>
    <w:p w14:paraId="645B4D3F">
      <w:pPr>
        <w:spacing w:line="219" w:lineRule="auto"/>
        <w:rPr>
          <w:rFonts w:ascii="宋体" w:hAnsi="宋体" w:eastAsia="宋体" w:cs="宋体"/>
          <w:sz w:val="24"/>
          <w:szCs w:val="24"/>
        </w:rPr>
        <w:sectPr>
          <w:footerReference r:id="rId18" w:type="default"/>
          <w:pgSz w:w="11906" w:h="16839"/>
          <w:pgMar w:top="1426" w:right="1719" w:bottom="1228" w:left="1785" w:header="0" w:footer="950" w:gutter="0"/>
          <w:cols w:space="720" w:num="1"/>
        </w:sectPr>
      </w:pPr>
    </w:p>
    <w:p w14:paraId="726ED5A5">
      <w:pPr>
        <w:spacing w:before="48" w:line="219" w:lineRule="auto"/>
        <w:ind w:left="22"/>
        <w:rPr>
          <w:rFonts w:ascii="宋体" w:hAnsi="宋体" w:eastAsia="宋体" w:cs="宋体"/>
          <w:sz w:val="24"/>
          <w:szCs w:val="24"/>
        </w:rPr>
      </w:pPr>
      <w:r>
        <w:rPr>
          <w:rFonts w:ascii="宋体" w:hAnsi="宋体" w:eastAsia="宋体" w:cs="宋体"/>
          <w:spacing w:val="-1"/>
          <w:sz w:val="24"/>
          <w:szCs w:val="24"/>
        </w:rPr>
        <w:t>度之间的关系来组配试卷。</w:t>
      </w:r>
    </w:p>
    <w:p w14:paraId="368CA831">
      <w:pPr>
        <w:spacing w:before="183" w:line="324" w:lineRule="auto"/>
        <w:ind w:left="27" w:firstLine="494"/>
        <w:rPr>
          <w:rFonts w:ascii="宋体" w:hAnsi="宋体" w:eastAsia="宋体" w:cs="宋体"/>
          <w:sz w:val="24"/>
          <w:szCs w:val="24"/>
        </w:rPr>
      </w:pPr>
      <w:r>
        <w:rPr>
          <w:rFonts w:ascii="Times New Roman" w:hAnsi="Times New Roman" w:eastAsia="Times New Roman" w:cs="Times New Roman"/>
          <w:spacing w:val="-6"/>
          <w:sz w:val="24"/>
          <w:szCs w:val="24"/>
        </w:rPr>
        <w:t>1.</w:t>
      </w:r>
      <w:r>
        <w:rPr>
          <w:rFonts w:ascii="宋体" w:hAnsi="宋体" w:eastAsia="宋体" w:cs="宋体"/>
          <w:spacing w:val="-6"/>
          <w:sz w:val="24"/>
          <w:szCs w:val="24"/>
        </w:rPr>
        <w:t>重点章节是第一章第一、二、四节，第二章第</w:t>
      </w:r>
      <w:r>
        <w:rPr>
          <w:rFonts w:ascii="宋体" w:hAnsi="宋体" w:eastAsia="宋体" w:cs="宋体"/>
          <w:spacing w:val="-7"/>
          <w:sz w:val="24"/>
          <w:szCs w:val="24"/>
        </w:rPr>
        <w:t>一、二、三节，第三章第一、</w:t>
      </w:r>
      <w:r>
        <w:rPr>
          <w:rFonts w:ascii="宋体" w:hAnsi="宋体" w:eastAsia="宋体" w:cs="宋体"/>
          <w:sz w:val="24"/>
          <w:szCs w:val="24"/>
        </w:rPr>
        <w:t xml:space="preserve"> </w:t>
      </w:r>
      <w:r>
        <w:rPr>
          <w:rFonts w:ascii="宋体" w:hAnsi="宋体" w:eastAsia="宋体" w:cs="宋体"/>
          <w:spacing w:val="-3"/>
          <w:sz w:val="24"/>
          <w:szCs w:val="24"/>
        </w:rPr>
        <w:t>二、三、四、五节，第四章第二、三、四节，第五章第一、二、三</w:t>
      </w:r>
      <w:r>
        <w:rPr>
          <w:rFonts w:ascii="宋体" w:hAnsi="宋体" w:eastAsia="宋体" w:cs="宋体"/>
          <w:spacing w:val="-4"/>
          <w:sz w:val="24"/>
          <w:szCs w:val="24"/>
        </w:rPr>
        <w:t>、四节，第六</w:t>
      </w:r>
      <w:r>
        <w:rPr>
          <w:rFonts w:ascii="宋体" w:hAnsi="宋体" w:eastAsia="宋体" w:cs="宋体"/>
          <w:sz w:val="24"/>
          <w:szCs w:val="24"/>
        </w:rPr>
        <w:t xml:space="preserve"> </w:t>
      </w:r>
      <w:r>
        <w:rPr>
          <w:rFonts w:ascii="宋体" w:hAnsi="宋体" w:eastAsia="宋体" w:cs="宋体"/>
          <w:spacing w:val="-1"/>
          <w:sz w:val="24"/>
          <w:szCs w:val="24"/>
        </w:rPr>
        <w:t>章第一、二、三节，第七章第一、二节，第八章第一、二、三节，第九章第一、</w:t>
      </w:r>
      <w:r>
        <w:rPr>
          <w:rFonts w:ascii="宋体" w:hAnsi="宋体" w:eastAsia="宋体" w:cs="宋体"/>
          <w:spacing w:val="7"/>
          <w:sz w:val="24"/>
          <w:szCs w:val="24"/>
        </w:rPr>
        <w:t xml:space="preserve"> </w:t>
      </w:r>
      <w:r>
        <w:rPr>
          <w:rFonts w:ascii="宋体" w:hAnsi="宋体" w:eastAsia="宋体" w:cs="宋体"/>
          <w:spacing w:val="-2"/>
          <w:sz w:val="24"/>
          <w:szCs w:val="24"/>
        </w:rPr>
        <w:t>二、三、四、五节。</w:t>
      </w:r>
    </w:p>
    <w:p w14:paraId="57757C0E">
      <w:pPr>
        <w:spacing w:before="182" w:line="289" w:lineRule="auto"/>
        <w:ind w:left="24" w:right="80" w:firstLine="474"/>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试题按能力层次分为四种，即识记性试题、领会性试题、简</w:t>
      </w:r>
      <w:r>
        <w:rPr>
          <w:rFonts w:ascii="宋体" w:hAnsi="宋体" w:eastAsia="宋体" w:cs="宋体"/>
          <w:spacing w:val="-2"/>
          <w:sz w:val="24"/>
          <w:szCs w:val="24"/>
        </w:rPr>
        <w:t>单应用性试题</w:t>
      </w:r>
      <w:r>
        <w:rPr>
          <w:rFonts w:ascii="宋体" w:hAnsi="宋体" w:eastAsia="宋体" w:cs="宋体"/>
          <w:sz w:val="24"/>
          <w:szCs w:val="24"/>
        </w:rPr>
        <w:t xml:space="preserve"> </w:t>
      </w:r>
      <w:r>
        <w:rPr>
          <w:rFonts w:ascii="宋体" w:hAnsi="宋体" w:eastAsia="宋体" w:cs="宋体"/>
          <w:spacing w:val="-1"/>
          <w:sz w:val="24"/>
          <w:szCs w:val="24"/>
        </w:rPr>
        <w:t>和综合应用性试题，四者的比例大致为</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2:3:3:2</w:t>
      </w:r>
      <w:r>
        <w:rPr>
          <w:rFonts w:ascii="宋体" w:hAnsi="宋体" w:eastAsia="宋体" w:cs="宋体"/>
          <w:spacing w:val="-1"/>
          <w:sz w:val="24"/>
          <w:szCs w:val="24"/>
        </w:rPr>
        <w:t>。</w:t>
      </w:r>
    </w:p>
    <w:p w14:paraId="331C6B42">
      <w:pPr>
        <w:spacing w:before="182" w:line="290" w:lineRule="auto"/>
        <w:ind w:left="22" w:right="80" w:firstLine="481"/>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试题难易度分为易、较易、较难、难四等，四种</w:t>
      </w:r>
      <w:r>
        <w:rPr>
          <w:rFonts w:ascii="宋体" w:hAnsi="宋体" w:eastAsia="宋体" w:cs="宋体"/>
          <w:spacing w:val="-2"/>
          <w:sz w:val="24"/>
          <w:szCs w:val="24"/>
        </w:rPr>
        <w:t>难易度试题的分数比例一</w:t>
      </w:r>
      <w:r>
        <w:rPr>
          <w:rFonts w:ascii="宋体" w:hAnsi="宋体" w:eastAsia="宋体" w:cs="宋体"/>
          <w:sz w:val="24"/>
          <w:szCs w:val="24"/>
        </w:rPr>
        <w:t xml:space="preserve"> </w:t>
      </w:r>
      <w:r>
        <w:rPr>
          <w:rFonts w:ascii="宋体" w:hAnsi="宋体" w:eastAsia="宋体" w:cs="宋体"/>
          <w:spacing w:val="-2"/>
          <w:sz w:val="24"/>
          <w:szCs w:val="24"/>
        </w:rPr>
        <w:t>般以</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2:3:3:2 </w:t>
      </w:r>
      <w:r>
        <w:rPr>
          <w:rFonts w:ascii="宋体" w:hAnsi="宋体" w:eastAsia="宋体" w:cs="宋体"/>
          <w:spacing w:val="-2"/>
          <w:sz w:val="24"/>
          <w:szCs w:val="24"/>
        </w:rPr>
        <w:t>为宜。</w:t>
      </w:r>
    </w:p>
    <w:p w14:paraId="27F6EEF9">
      <w:pPr>
        <w:spacing w:before="178" w:line="219" w:lineRule="auto"/>
        <w:ind w:left="497"/>
        <w:rPr>
          <w:rFonts w:ascii="宋体" w:hAnsi="宋体" w:eastAsia="宋体" w:cs="宋体"/>
          <w:sz w:val="24"/>
          <w:szCs w:val="24"/>
        </w:rPr>
      </w:pPr>
      <w:r>
        <w:rPr>
          <w:rFonts w:ascii="Times New Roman" w:hAnsi="Times New Roman" w:eastAsia="Times New Roman" w:cs="Times New Roman"/>
          <w:spacing w:val="-1"/>
          <w:sz w:val="24"/>
          <w:szCs w:val="24"/>
        </w:rPr>
        <w:t>4.</w:t>
      </w:r>
      <w:r>
        <w:rPr>
          <w:rFonts w:ascii="宋体" w:hAnsi="宋体" w:eastAsia="宋体" w:cs="宋体"/>
          <w:spacing w:val="-1"/>
          <w:sz w:val="24"/>
          <w:szCs w:val="24"/>
        </w:rPr>
        <w:t>重点章节部分试题不得低于</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60 </w:t>
      </w:r>
      <w:r>
        <w:rPr>
          <w:rFonts w:ascii="宋体" w:hAnsi="宋体" w:eastAsia="宋体" w:cs="宋体"/>
          <w:spacing w:val="-1"/>
          <w:sz w:val="24"/>
          <w:szCs w:val="24"/>
        </w:rPr>
        <w:t>分。</w:t>
      </w:r>
    </w:p>
    <w:p w14:paraId="3AFD7B19">
      <w:pPr>
        <w:spacing w:before="182" w:line="289" w:lineRule="auto"/>
        <w:ind w:left="26" w:firstLine="488"/>
        <w:rPr>
          <w:rFonts w:ascii="宋体" w:hAnsi="宋体" w:eastAsia="宋体" w:cs="宋体"/>
          <w:sz w:val="24"/>
          <w:szCs w:val="24"/>
        </w:rPr>
      </w:pPr>
      <w:r>
        <w:rPr>
          <w:rFonts w:ascii="宋体" w:hAnsi="宋体" w:eastAsia="宋体" w:cs="宋体"/>
          <w:spacing w:val="-1"/>
          <w:sz w:val="24"/>
          <w:szCs w:val="24"/>
        </w:rPr>
        <w:t>（二）本课程的题型一般有：单项选择题、多项选择题、填空题、判</w:t>
      </w:r>
      <w:r>
        <w:rPr>
          <w:rFonts w:ascii="宋体" w:hAnsi="宋体" w:eastAsia="宋体" w:cs="宋体"/>
          <w:spacing w:val="-2"/>
          <w:sz w:val="24"/>
          <w:szCs w:val="24"/>
        </w:rPr>
        <w:t>断题、</w:t>
      </w:r>
      <w:r>
        <w:rPr>
          <w:rFonts w:ascii="宋体" w:hAnsi="宋体" w:eastAsia="宋体" w:cs="宋体"/>
          <w:sz w:val="24"/>
          <w:szCs w:val="24"/>
        </w:rPr>
        <w:t xml:space="preserve"> </w:t>
      </w:r>
      <w:r>
        <w:rPr>
          <w:rFonts w:ascii="宋体" w:hAnsi="宋体" w:eastAsia="宋体" w:cs="宋体"/>
          <w:spacing w:val="-7"/>
          <w:sz w:val="24"/>
          <w:szCs w:val="24"/>
        </w:rPr>
        <w:t>名词解释题、简答题、论述题、案例分析题。各</w:t>
      </w:r>
      <w:r>
        <w:rPr>
          <w:rFonts w:ascii="宋体" w:hAnsi="宋体" w:eastAsia="宋体" w:cs="宋体"/>
          <w:spacing w:val="-8"/>
          <w:sz w:val="24"/>
          <w:szCs w:val="24"/>
        </w:rPr>
        <w:t>种题型具体样式参见本大纲附录。</w:t>
      </w:r>
    </w:p>
    <w:p w14:paraId="1FB4C905">
      <w:pPr>
        <w:spacing w:before="184" w:line="219" w:lineRule="auto"/>
        <w:ind w:left="514"/>
        <w:rPr>
          <w:rFonts w:ascii="宋体" w:hAnsi="宋体" w:eastAsia="宋体" w:cs="宋体"/>
          <w:sz w:val="24"/>
          <w:szCs w:val="24"/>
        </w:rPr>
      </w:pPr>
      <w:r>
        <w:rPr>
          <w:rFonts w:ascii="宋体" w:hAnsi="宋体" w:eastAsia="宋体" w:cs="宋体"/>
          <w:spacing w:val="-1"/>
          <w:sz w:val="24"/>
          <w:szCs w:val="24"/>
        </w:rPr>
        <w:t>（三）试题量应以中等水平的应试者能在规定时间内答完全部试题为度。</w:t>
      </w:r>
    </w:p>
    <w:p w14:paraId="03759AC0">
      <w:pPr>
        <w:spacing w:before="179" w:line="290" w:lineRule="auto"/>
        <w:ind w:left="24" w:right="45" w:firstLine="490"/>
        <w:rPr>
          <w:rFonts w:ascii="宋体" w:hAnsi="宋体" w:eastAsia="宋体" w:cs="宋体"/>
          <w:sz w:val="24"/>
          <w:szCs w:val="24"/>
        </w:rPr>
      </w:pPr>
      <w:r>
        <w:rPr>
          <w:rFonts w:ascii="宋体" w:hAnsi="宋体" w:eastAsia="宋体" w:cs="宋体"/>
          <w:spacing w:val="-4"/>
          <w:sz w:val="24"/>
          <w:szCs w:val="24"/>
        </w:rPr>
        <w:t>（四）本课程采用闭卷笔试方式，考试时间为</w:t>
      </w:r>
      <w:r>
        <w:rPr>
          <w:rFonts w:ascii="宋体" w:hAnsi="宋体" w:eastAsia="宋体" w:cs="宋体"/>
          <w:spacing w:val="-21"/>
          <w:sz w:val="24"/>
          <w:szCs w:val="24"/>
        </w:rPr>
        <w:t xml:space="preserve"> </w:t>
      </w:r>
      <w:r>
        <w:rPr>
          <w:rFonts w:ascii="Times New Roman" w:hAnsi="Times New Roman" w:eastAsia="Times New Roman" w:cs="Times New Roman"/>
          <w:spacing w:val="-4"/>
          <w:sz w:val="24"/>
          <w:szCs w:val="24"/>
        </w:rPr>
        <w:t xml:space="preserve">150 </w:t>
      </w:r>
      <w:r>
        <w:rPr>
          <w:rFonts w:ascii="宋体" w:hAnsi="宋体" w:eastAsia="宋体" w:cs="宋体"/>
          <w:spacing w:val="-4"/>
          <w:sz w:val="24"/>
          <w:szCs w:val="24"/>
        </w:rPr>
        <w:t>分钟，试卷满分</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100 </w:t>
      </w:r>
      <w:r>
        <w:rPr>
          <w:rFonts w:ascii="宋体" w:hAnsi="宋体" w:eastAsia="宋体" w:cs="宋体"/>
          <w:spacing w:val="-4"/>
          <w:sz w:val="24"/>
          <w:szCs w:val="24"/>
        </w:rPr>
        <w:t>分，</w:t>
      </w:r>
      <w:r>
        <w:rPr>
          <w:rFonts w:ascii="宋体" w:hAnsi="宋体" w:eastAsia="宋体" w:cs="宋体"/>
          <w:sz w:val="24"/>
          <w:szCs w:val="24"/>
        </w:rPr>
        <w:t xml:space="preserve"> </w:t>
      </w:r>
      <w:r>
        <w:rPr>
          <w:rFonts w:ascii="Times New Roman" w:hAnsi="Times New Roman" w:eastAsia="Times New Roman" w:cs="Times New Roman"/>
          <w:spacing w:val="-1"/>
          <w:sz w:val="24"/>
          <w:szCs w:val="24"/>
        </w:rPr>
        <w:t xml:space="preserve">60 </w:t>
      </w:r>
      <w:r>
        <w:rPr>
          <w:rFonts w:ascii="宋体" w:hAnsi="宋体" w:eastAsia="宋体" w:cs="宋体"/>
          <w:spacing w:val="-1"/>
          <w:sz w:val="24"/>
          <w:szCs w:val="24"/>
        </w:rPr>
        <w:t>分及格。考试时可以携带无存储功能的计算器。</w:t>
      </w:r>
    </w:p>
    <w:p w14:paraId="6A41DD60">
      <w:pPr>
        <w:spacing w:line="290" w:lineRule="auto"/>
        <w:rPr>
          <w:rFonts w:ascii="宋体" w:hAnsi="宋体" w:eastAsia="宋体" w:cs="宋体"/>
          <w:sz w:val="24"/>
          <w:szCs w:val="24"/>
        </w:rPr>
        <w:sectPr>
          <w:footerReference r:id="rId19" w:type="default"/>
          <w:pgSz w:w="11906" w:h="16839"/>
          <w:pgMar w:top="1426" w:right="1719" w:bottom="1228" w:left="1785" w:header="0" w:footer="950" w:gutter="0"/>
          <w:cols w:space="720" w:num="1"/>
        </w:sectPr>
      </w:pPr>
    </w:p>
    <w:p w14:paraId="2AE1CA36">
      <w:pPr>
        <w:spacing w:before="243" w:line="219" w:lineRule="auto"/>
        <w:ind w:left="3214"/>
        <w:outlineLvl w:val="0"/>
        <w:rPr>
          <w:rFonts w:ascii="宋体" w:hAnsi="宋体" w:eastAsia="宋体" w:cs="宋体"/>
          <w:sz w:val="28"/>
          <w:szCs w:val="28"/>
        </w:rPr>
      </w:pPr>
      <w:bookmarkStart w:id="26" w:name="bookmark23"/>
      <w:bookmarkEnd w:id="26"/>
      <w:r>
        <w:rPr>
          <w:rFonts w:ascii="宋体" w:hAnsi="宋体" w:eastAsia="宋体" w:cs="宋体"/>
          <w:b/>
          <w:bCs/>
          <w:spacing w:val="-7"/>
          <w:sz w:val="28"/>
          <w:szCs w:val="28"/>
        </w:rPr>
        <w:t>附录：题型举例</w:t>
      </w:r>
    </w:p>
    <w:p w14:paraId="4FF92D67">
      <w:pPr>
        <w:spacing w:before="281" w:line="220" w:lineRule="auto"/>
        <w:ind w:left="23"/>
        <w:rPr>
          <w:rFonts w:ascii="宋体" w:hAnsi="宋体" w:eastAsia="宋体" w:cs="宋体"/>
          <w:sz w:val="24"/>
          <w:szCs w:val="24"/>
        </w:rPr>
      </w:pPr>
      <w:r>
        <w:rPr>
          <w:rFonts w:ascii="宋体" w:hAnsi="宋体" w:eastAsia="宋体" w:cs="宋体"/>
          <w:b/>
          <w:bCs/>
          <w:spacing w:val="-3"/>
          <w:sz w:val="24"/>
          <w:szCs w:val="24"/>
        </w:rPr>
        <w:t>题型一：单项选择题</w:t>
      </w:r>
    </w:p>
    <w:p w14:paraId="37EFFF5C">
      <w:pPr>
        <w:spacing w:before="179" w:line="219" w:lineRule="auto"/>
        <w:ind w:left="522"/>
        <w:rPr>
          <w:rFonts w:ascii="宋体" w:hAnsi="宋体" w:eastAsia="宋体" w:cs="宋体"/>
          <w:sz w:val="24"/>
          <w:szCs w:val="24"/>
        </w:rPr>
      </w:pPr>
      <w:r>
        <w:rPr>
          <w:rFonts w:ascii="Times New Roman" w:hAnsi="Times New Roman" w:eastAsia="Times New Roman" w:cs="Times New Roman"/>
          <w:spacing w:val="-4"/>
          <w:sz w:val="24"/>
          <w:szCs w:val="24"/>
        </w:rPr>
        <w:t>1.</w:t>
      </w:r>
      <w:r>
        <w:rPr>
          <w:rFonts w:ascii="宋体" w:hAnsi="宋体" w:eastAsia="宋体" w:cs="宋体"/>
          <w:spacing w:val="-4"/>
          <w:sz w:val="24"/>
          <w:szCs w:val="24"/>
        </w:rPr>
        <w:t>一切组织最基本的活动是 (</w:t>
      </w:r>
      <w:r>
        <w:rPr>
          <w:rFonts w:ascii="宋体" w:hAnsi="宋体" w:eastAsia="宋体" w:cs="宋体"/>
          <w:spacing w:val="23"/>
          <w:sz w:val="24"/>
          <w:szCs w:val="24"/>
        </w:rPr>
        <w:t xml:space="preserve">   </w:t>
      </w:r>
      <w:r>
        <w:rPr>
          <w:rFonts w:ascii="宋体" w:hAnsi="宋体" w:eastAsia="宋体" w:cs="宋体"/>
          <w:spacing w:val="-4"/>
          <w:sz w:val="24"/>
          <w:szCs w:val="24"/>
        </w:rPr>
        <w:t>)</w:t>
      </w:r>
    </w:p>
    <w:p w14:paraId="0308E87B">
      <w:pPr>
        <w:spacing w:before="184" w:line="219" w:lineRule="auto"/>
        <w:ind w:left="496"/>
        <w:rPr>
          <w:rFonts w:ascii="宋体" w:hAnsi="宋体" w:eastAsia="宋体" w:cs="宋体"/>
          <w:sz w:val="24"/>
          <w:szCs w:val="24"/>
        </w:rPr>
      </w:pPr>
      <w:r>
        <w:rPr>
          <w:rFonts w:ascii="Times New Roman" w:hAnsi="Times New Roman" w:eastAsia="Times New Roman" w:cs="Times New Roman"/>
          <w:spacing w:val="-7"/>
          <w:sz w:val="24"/>
          <w:szCs w:val="24"/>
        </w:rPr>
        <w:t>A</w:t>
      </w:r>
      <w:r>
        <w:rPr>
          <w:rFonts w:ascii="Times New Roman" w:hAnsi="Times New Roman" w:eastAsia="Times New Roman" w:cs="Times New Roman"/>
          <w:spacing w:val="-19"/>
          <w:sz w:val="24"/>
          <w:szCs w:val="24"/>
        </w:rPr>
        <w:t xml:space="preserve"> </w:t>
      </w:r>
      <w:r>
        <w:rPr>
          <w:rFonts w:ascii="宋体" w:hAnsi="宋体" w:eastAsia="宋体" w:cs="宋体"/>
          <w:spacing w:val="-7"/>
          <w:sz w:val="24"/>
          <w:szCs w:val="24"/>
        </w:rPr>
        <w:t xml:space="preserve">．生产      </w:t>
      </w:r>
      <w:r>
        <w:rPr>
          <w:rFonts w:ascii="Times New Roman" w:hAnsi="Times New Roman" w:eastAsia="Times New Roman" w:cs="Times New Roman"/>
          <w:spacing w:val="-7"/>
          <w:sz w:val="24"/>
          <w:szCs w:val="24"/>
        </w:rPr>
        <w:t>B</w:t>
      </w:r>
      <w:r>
        <w:rPr>
          <w:rFonts w:ascii="Times New Roman" w:hAnsi="Times New Roman" w:eastAsia="Times New Roman" w:cs="Times New Roman"/>
          <w:spacing w:val="-27"/>
          <w:sz w:val="24"/>
          <w:szCs w:val="24"/>
        </w:rPr>
        <w:t xml:space="preserve"> </w:t>
      </w:r>
      <w:r>
        <w:rPr>
          <w:rFonts w:ascii="宋体" w:hAnsi="宋体" w:eastAsia="宋体" w:cs="宋体"/>
          <w:spacing w:val="-7"/>
          <w:sz w:val="24"/>
          <w:szCs w:val="24"/>
        </w:rPr>
        <w:t>．理财</w:t>
      </w:r>
      <w:r>
        <w:rPr>
          <w:rFonts w:ascii="宋体" w:hAnsi="宋体" w:eastAsia="宋体" w:cs="宋体"/>
          <w:spacing w:val="1"/>
          <w:sz w:val="24"/>
          <w:szCs w:val="24"/>
        </w:rPr>
        <w:t xml:space="preserve">      </w:t>
      </w:r>
      <w:r>
        <w:rPr>
          <w:rFonts w:ascii="Times New Roman" w:hAnsi="Times New Roman" w:eastAsia="Times New Roman" w:cs="Times New Roman"/>
          <w:spacing w:val="-7"/>
          <w:sz w:val="24"/>
          <w:szCs w:val="24"/>
        </w:rPr>
        <w:t>C</w:t>
      </w:r>
      <w:r>
        <w:rPr>
          <w:rFonts w:ascii="Times New Roman" w:hAnsi="Times New Roman" w:eastAsia="Times New Roman" w:cs="Times New Roman"/>
          <w:spacing w:val="-27"/>
          <w:sz w:val="24"/>
          <w:szCs w:val="24"/>
        </w:rPr>
        <w:t xml:space="preserve"> </w:t>
      </w:r>
      <w:r>
        <w:rPr>
          <w:rFonts w:ascii="宋体" w:hAnsi="宋体" w:eastAsia="宋体" w:cs="宋体"/>
          <w:spacing w:val="-7"/>
          <w:sz w:val="24"/>
          <w:szCs w:val="24"/>
        </w:rPr>
        <w:t>．营销</w:t>
      </w:r>
      <w:r>
        <w:rPr>
          <w:rFonts w:ascii="宋体" w:hAnsi="宋体" w:eastAsia="宋体" w:cs="宋体"/>
          <w:sz w:val="24"/>
          <w:szCs w:val="24"/>
        </w:rPr>
        <w:t xml:space="preserve">      </w:t>
      </w:r>
      <w:r>
        <w:rPr>
          <w:rFonts w:ascii="Times New Roman" w:hAnsi="Times New Roman" w:eastAsia="Times New Roman" w:cs="Times New Roman"/>
          <w:spacing w:val="-7"/>
          <w:sz w:val="24"/>
          <w:szCs w:val="24"/>
        </w:rPr>
        <w:t>D</w:t>
      </w:r>
      <w:r>
        <w:rPr>
          <w:rFonts w:ascii="Times New Roman" w:hAnsi="Times New Roman" w:eastAsia="Times New Roman" w:cs="Times New Roman"/>
          <w:spacing w:val="-24"/>
          <w:sz w:val="24"/>
          <w:szCs w:val="24"/>
        </w:rPr>
        <w:t xml:space="preserve"> </w:t>
      </w:r>
      <w:r>
        <w:rPr>
          <w:rFonts w:ascii="宋体" w:hAnsi="宋体" w:eastAsia="宋体" w:cs="宋体"/>
          <w:spacing w:val="-7"/>
          <w:sz w:val="24"/>
          <w:szCs w:val="24"/>
        </w:rPr>
        <w:t>．运输</w:t>
      </w:r>
    </w:p>
    <w:p w14:paraId="24FD2245">
      <w:pPr>
        <w:pStyle w:val="4"/>
        <w:spacing w:line="257" w:lineRule="auto"/>
      </w:pPr>
    </w:p>
    <w:p w14:paraId="0A1C59D6">
      <w:pPr>
        <w:pStyle w:val="4"/>
        <w:spacing w:line="257" w:lineRule="auto"/>
      </w:pPr>
    </w:p>
    <w:p w14:paraId="7DDF9A16">
      <w:pPr>
        <w:spacing w:before="78" w:line="220" w:lineRule="auto"/>
        <w:ind w:left="23"/>
        <w:rPr>
          <w:rFonts w:ascii="宋体" w:hAnsi="宋体" w:eastAsia="宋体" w:cs="宋体"/>
          <w:sz w:val="24"/>
          <w:szCs w:val="24"/>
        </w:rPr>
      </w:pPr>
      <w:r>
        <w:rPr>
          <w:rFonts w:ascii="宋体" w:hAnsi="宋体" w:eastAsia="宋体" w:cs="宋体"/>
          <w:b/>
          <w:bCs/>
          <w:spacing w:val="-3"/>
          <w:sz w:val="24"/>
          <w:szCs w:val="24"/>
        </w:rPr>
        <w:t>题型二：多项选择题</w:t>
      </w:r>
    </w:p>
    <w:p w14:paraId="2922C889">
      <w:pPr>
        <w:spacing w:before="182" w:line="219" w:lineRule="auto"/>
        <w:ind w:left="522"/>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企业战略的层次有 (           )</w:t>
      </w:r>
    </w:p>
    <w:p w14:paraId="54B79037">
      <w:pPr>
        <w:spacing w:before="180" w:line="220" w:lineRule="auto"/>
        <w:ind w:left="496"/>
        <w:rPr>
          <w:rFonts w:ascii="宋体" w:hAnsi="宋体" w:eastAsia="宋体" w:cs="宋体"/>
          <w:sz w:val="24"/>
          <w:szCs w:val="24"/>
        </w:rPr>
      </w:pPr>
      <w:r>
        <w:rPr>
          <w:rFonts w:ascii="Times New Roman" w:hAnsi="Times New Roman" w:eastAsia="Times New Roman" w:cs="Times New Roman"/>
          <w:spacing w:val="-4"/>
          <w:sz w:val="24"/>
          <w:szCs w:val="24"/>
        </w:rPr>
        <w:t>A</w:t>
      </w:r>
      <w:r>
        <w:rPr>
          <w:rFonts w:ascii="Times New Roman" w:hAnsi="Times New Roman" w:eastAsia="Times New Roman" w:cs="Times New Roman"/>
          <w:spacing w:val="-20"/>
          <w:sz w:val="24"/>
          <w:szCs w:val="24"/>
        </w:rPr>
        <w:t xml:space="preserve"> </w:t>
      </w:r>
      <w:r>
        <w:rPr>
          <w:rFonts w:ascii="宋体" w:hAnsi="宋体" w:eastAsia="宋体" w:cs="宋体"/>
          <w:spacing w:val="-4"/>
          <w:sz w:val="24"/>
          <w:szCs w:val="24"/>
        </w:rPr>
        <w:t xml:space="preserve">．公司战略      </w:t>
      </w:r>
      <w:r>
        <w:rPr>
          <w:rFonts w:ascii="Times New Roman" w:hAnsi="Times New Roman" w:eastAsia="Times New Roman" w:cs="Times New Roman"/>
          <w:spacing w:val="-4"/>
          <w:sz w:val="24"/>
          <w:szCs w:val="24"/>
        </w:rPr>
        <w:t>B</w:t>
      </w:r>
      <w:r>
        <w:rPr>
          <w:rFonts w:ascii="Times New Roman" w:hAnsi="Times New Roman" w:eastAsia="Times New Roman" w:cs="Times New Roman"/>
          <w:spacing w:val="-27"/>
          <w:sz w:val="24"/>
          <w:szCs w:val="24"/>
        </w:rPr>
        <w:t xml:space="preserve"> </w:t>
      </w:r>
      <w:r>
        <w:rPr>
          <w:rFonts w:ascii="宋体" w:hAnsi="宋体" w:eastAsia="宋体" w:cs="宋体"/>
          <w:spacing w:val="-4"/>
          <w:sz w:val="24"/>
          <w:szCs w:val="24"/>
        </w:rPr>
        <w:t xml:space="preserve">．职能战略      </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0"/>
          <w:sz w:val="24"/>
          <w:szCs w:val="24"/>
        </w:rPr>
        <w:t xml:space="preserve"> </w:t>
      </w:r>
      <w:r>
        <w:rPr>
          <w:rFonts w:ascii="宋体" w:hAnsi="宋体" w:eastAsia="宋体" w:cs="宋体"/>
          <w:spacing w:val="-4"/>
          <w:sz w:val="24"/>
          <w:szCs w:val="24"/>
        </w:rPr>
        <w:t>．运营战略</w:t>
      </w:r>
      <w:r>
        <w:rPr>
          <w:rFonts w:ascii="宋体" w:hAnsi="宋体" w:eastAsia="宋体" w:cs="宋体"/>
          <w:sz w:val="24"/>
          <w:szCs w:val="24"/>
        </w:rPr>
        <w:t xml:space="preserve">      </w:t>
      </w:r>
      <w:r>
        <w:rPr>
          <w:rFonts w:ascii="Times New Roman" w:hAnsi="Times New Roman" w:eastAsia="Times New Roman" w:cs="Times New Roman"/>
          <w:spacing w:val="-4"/>
          <w:sz w:val="24"/>
          <w:szCs w:val="24"/>
        </w:rPr>
        <w:t>D</w:t>
      </w:r>
      <w:r>
        <w:rPr>
          <w:rFonts w:ascii="Times New Roman" w:hAnsi="Times New Roman" w:eastAsia="Times New Roman" w:cs="Times New Roman"/>
          <w:spacing w:val="-24"/>
          <w:sz w:val="24"/>
          <w:szCs w:val="24"/>
        </w:rPr>
        <w:t xml:space="preserve"> </w:t>
      </w:r>
      <w:r>
        <w:rPr>
          <w:rFonts w:ascii="宋体" w:hAnsi="宋体" w:eastAsia="宋体" w:cs="宋体"/>
          <w:spacing w:val="-4"/>
          <w:sz w:val="24"/>
          <w:szCs w:val="24"/>
        </w:rPr>
        <w:t>．发展战略</w:t>
      </w:r>
    </w:p>
    <w:p w14:paraId="20FA200C">
      <w:pPr>
        <w:spacing w:before="180" w:line="219" w:lineRule="auto"/>
        <w:ind w:left="499"/>
        <w:rPr>
          <w:rFonts w:ascii="宋体" w:hAnsi="宋体" w:eastAsia="宋体" w:cs="宋体"/>
          <w:sz w:val="24"/>
          <w:szCs w:val="24"/>
        </w:rPr>
      </w:pPr>
      <w:r>
        <w:rPr>
          <w:rFonts w:ascii="Times New Roman" w:hAnsi="Times New Roman" w:eastAsia="Times New Roman" w:cs="Times New Roman"/>
          <w:spacing w:val="-7"/>
          <w:sz w:val="24"/>
          <w:szCs w:val="24"/>
        </w:rPr>
        <w:t>E</w:t>
      </w:r>
      <w:r>
        <w:rPr>
          <w:rFonts w:ascii="Times New Roman" w:hAnsi="Times New Roman" w:eastAsia="Times New Roman" w:cs="Times New Roman"/>
          <w:spacing w:val="-25"/>
          <w:sz w:val="24"/>
          <w:szCs w:val="24"/>
        </w:rPr>
        <w:t xml:space="preserve"> </w:t>
      </w:r>
      <w:r>
        <w:rPr>
          <w:rFonts w:ascii="宋体" w:hAnsi="宋体" w:eastAsia="宋体" w:cs="宋体"/>
          <w:spacing w:val="-7"/>
          <w:sz w:val="24"/>
          <w:szCs w:val="24"/>
        </w:rPr>
        <w:t>．并购战略</w:t>
      </w:r>
    </w:p>
    <w:p w14:paraId="2D562F8A">
      <w:pPr>
        <w:pStyle w:val="4"/>
        <w:spacing w:line="257" w:lineRule="auto"/>
      </w:pPr>
    </w:p>
    <w:p w14:paraId="6C84B6F6">
      <w:pPr>
        <w:pStyle w:val="4"/>
        <w:spacing w:line="257" w:lineRule="auto"/>
      </w:pPr>
    </w:p>
    <w:p w14:paraId="30043975">
      <w:pPr>
        <w:spacing w:before="79" w:line="220" w:lineRule="auto"/>
        <w:ind w:left="23"/>
        <w:rPr>
          <w:rFonts w:ascii="宋体" w:hAnsi="宋体" w:eastAsia="宋体" w:cs="宋体"/>
          <w:sz w:val="24"/>
          <w:szCs w:val="24"/>
        </w:rPr>
      </w:pPr>
      <w:r>
        <w:rPr>
          <w:rFonts w:ascii="宋体" w:hAnsi="宋体" w:eastAsia="宋体" w:cs="宋体"/>
          <w:b/>
          <w:bCs/>
          <w:spacing w:val="-4"/>
          <w:sz w:val="24"/>
          <w:szCs w:val="24"/>
        </w:rPr>
        <w:t>题型三：填空题</w:t>
      </w:r>
    </w:p>
    <w:p w14:paraId="182C046E">
      <w:pPr>
        <w:spacing w:before="181" w:line="219" w:lineRule="auto"/>
        <w:ind w:left="522"/>
        <w:rPr>
          <w:rFonts w:ascii="宋体" w:hAnsi="宋体" w:eastAsia="宋体" w:cs="宋体"/>
          <w:sz w:val="24"/>
          <w:szCs w:val="24"/>
        </w:rPr>
      </w:pPr>
      <w:r>
        <w:rPr>
          <w:rFonts w:ascii="Times New Roman" w:hAnsi="Times New Roman" w:eastAsia="Times New Roman" w:cs="Times New Roman"/>
          <w:spacing w:val="-1"/>
          <w:sz w:val="24"/>
          <w:szCs w:val="24"/>
        </w:rPr>
        <w:t>1.</w:t>
      </w:r>
      <w:r>
        <w:rPr>
          <w:rFonts w:ascii="宋体" w:hAnsi="宋体" w:eastAsia="宋体" w:cs="宋体"/>
          <w:spacing w:val="-1"/>
          <w:sz w:val="24"/>
          <w:szCs w:val="24"/>
        </w:rPr>
        <w:t>运营管理是指对社会组织运营系统进行</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29CDE1E">
      <w:pPr>
        <w:spacing w:before="185" w:line="219" w:lineRule="auto"/>
        <w:ind w:left="499"/>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运营管理的两大对象是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CCA0B8A">
      <w:pPr>
        <w:pStyle w:val="4"/>
        <w:spacing w:line="257" w:lineRule="auto"/>
      </w:pPr>
    </w:p>
    <w:p w14:paraId="0D474FCC">
      <w:pPr>
        <w:pStyle w:val="4"/>
        <w:spacing w:line="257" w:lineRule="auto"/>
      </w:pPr>
    </w:p>
    <w:p w14:paraId="44EE4D72">
      <w:pPr>
        <w:spacing w:before="78" w:line="219" w:lineRule="auto"/>
        <w:ind w:left="23"/>
        <w:rPr>
          <w:rFonts w:ascii="宋体" w:hAnsi="宋体" w:eastAsia="宋体" w:cs="宋体"/>
          <w:sz w:val="24"/>
          <w:szCs w:val="24"/>
        </w:rPr>
      </w:pPr>
      <w:r>
        <w:rPr>
          <w:rFonts w:ascii="宋体" w:hAnsi="宋体" w:eastAsia="宋体" w:cs="宋体"/>
          <w:b/>
          <w:bCs/>
          <w:spacing w:val="-4"/>
          <w:sz w:val="24"/>
          <w:szCs w:val="24"/>
        </w:rPr>
        <w:t>题型四：判断题</w:t>
      </w:r>
    </w:p>
    <w:p w14:paraId="22EC2BD2">
      <w:pPr>
        <w:spacing w:before="181" w:line="219" w:lineRule="auto"/>
        <w:ind w:left="522"/>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运营系统实现的增值反映了投入与产出之</w:t>
      </w:r>
      <w:r>
        <w:rPr>
          <w:rFonts w:ascii="宋体" w:hAnsi="宋体" w:eastAsia="宋体" w:cs="宋体"/>
          <w:spacing w:val="-3"/>
          <w:sz w:val="24"/>
          <w:szCs w:val="24"/>
        </w:rPr>
        <w:t>间的差异。 (</w:t>
      </w:r>
      <w:r>
        <w:rPr>
          <w:rFonts w:ascii="宋体" w:hAnsi="宋体" w:eastAsia="宋体" w:cs="宋体"/>
          <w:spacing w:val="23"/>
          <w:sz w:val="24"/>
          <w:szCs w:val="24"/>
        </w:rPr>
        <w:t xml:space="preserve">   </w:t>
      </w:r>
      <w:r>
        <w:rPr>
          <w:rFonts w:ascii="宋体" w:hAnsi="宋体" w:eastAsia="宋体" w:cs="宋体"/>
          <w:spacing w:val="-3"/>
          <w:sz w:val="24"/>
          <w:szCs w:val="24"/>
        </w:rPr>
        <w:t>)</w:t>
      </w:r>
    </w:p>
    <w:p w14:paraId="22606799">
      <w:pPr>
        <w:spacing w:before="183" w:line="289" w:lineRule="auto"/>
        <w:ind w:left="22" w:right="13" w:firstLine="476"/>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管理系统主要是指运营系统的计划和控制系统，以及物质系</w:t>
      </w:r>
      <w:r>
        <w:rPr>
          <w:rFonts w:ascii="宋体" w:hAnsi="宋体" w:eastAsia="宋体" w:cs="宋体"/>
          <w:spacing w:val="-2"/>
          <w:sz w:val="24"/>
          <w:szCs w:val="24"/>
        </w:rPr>
        <w:t>统的配置、监</w:t>
      </w:r>
      <w:r>
        <w:rPr>
          <w:rFonts w:ascii="宋体" w:hAnsi="宋体" w:eastAsia="宋体" w:cs="宋体"/>
          <w:sz w:val="24"/>
          <w:szCs w:val="24"/>
        </w:rPr>
        <w:t xml:space="preserve"> </w:t>
      </w:r>
      <w:r>
        <w:rPr>
          <w:rFonts w:ascii="宋体" w:hAnsi="宋体" w:eastAsia="宋体" w:cs="宋体"/>
          <w:spacing w:val="-9"/>
          <w:sz w:val="24"/>
          <w:szCs w:val="24"/>
        </w:rPr>
        <w:t>控系统等。</w:t>
      </w:r>
      <w:r>
        <w:rPr>
          <w:rFonts w:ascii="宋体" w:hAnsi="宋体" w:eastAsia="宋体" w:cs="宋体"/>
          <w:spacing w:val="18"/>
          <w:sz w:val="24"/>
          <w:szCs w:val="24"/>
        </w:rPr>
        <w:t xml:space="preserve"> </w:t>
      </w:r>
      <w:r>
        <w:rPr>
          <w:rFonts w:ascii="宋体" w:hAnsi="宋体" w:eastAsia="宋体" w:cs="宋体"/>
          <w:spacing w:val="-9"/>
          <w:sz w:val="24"/>
          <w:szCs w:val="24"/>
        </w:rPr>
        <w:t>(</w:t>
      </w:r>
      <w:r>
        <w:rPr>
          <w:rFonts w:ascii="宋体" w:hAnsi="宋体" w:eastAsia="宋体" w:cs="宋体"/>
          <w:spacing w:val="23"/>
          <w:sz w:val="24"/>
          <w:szCs w:val="24"/>
        </w:rPr>
        <w:t xml:space="preserve">   </w:t>
      </w:r>
      <w:r>
        <w:rPr>
          <w:rFonts w:ascii="宋体" w:hAnsi="宋体" w:eastAsia="宋体" w:cs="宋体"/>
          <w:spacing w:val="-9"/>
          <w:sz w:val="24"/>
          <w:szCs w:val="24"/>
        </w:rPr>
        <w:t>)</w:t>
      </w:r>
    </w:p>
    <w:p w14:paraId="7FFAF4C8">
      <w:pPr>
        <w:pStyle w:val="4"/>
        <w:spacing w:line="257" w:lineRule="auto"/>
      </w:pPr>
    </w:p>
    <w:p w14:paraId="54E825A5">
      <w:pPr>
        <w:pStyle w:val="4"/>
        <w:spacing w:line="257" w:lineRule="auto"/>
      </w:pPr>
    </w:p>
    <w:p w14:paraId="61640526">
      <w:pPr>
        <w:spacing w:before="79" w:line="219" w:lineRule="auto"/>
        <w:ind w:left="23"/>
        <w:rPr>
          <w:rFonts w:ascii="宋体" w:hAnsi="宋体" w:eastAsia="宋体" w:cs="宋体"/>
          <w:sz w:val="24"/>
          <w:szCs w:val="24"/>
        </w:rPr>
      </w:pPr>
      <w:r>
        <w:rPr>
          <w:rFonts w:ascii="宋体" w:hAnsi="宋体" w:eastAsia="宋体" w:cs="宋体"/>
          <w:b/>
          <w:bCs/>
          <w:spacing w:val="-3"/>
          <w:sz w:val="24"/>
          <w:szCs w:val="24"/>
        </w:rPr>
        <w:t>题型五：名词解释题</w:t>
      </w:r>
    </w:p>
    <w:p w14:paraId="21FD0C67">
      <w:pPr>
        <w:spacing w:before="183" w:line="219" w:lineRule="auto"/>
        <w:ind w:left="481"/>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运营管理</w:t>
      </w:r>
    </w:p>
    <w:p w14:paraId="6ABA96F7">
      <w:pPr>
        <w:spacing w:before="180" w:line="219" w:lineRule="auto"/>
        <w:ind w:left="458"/>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成本领先战略</w:t>
      </w:r>
    </w:p>
    <w:p w14:paraId="75EEB264">
      <w:pPr>
        <w:pStyle w:val="4"/>
        <w:spacing w:line="257" w:lineRule="auto"/>
      </w:pPr>
    </w:p>
    <w:p w14:paraId="2AC0866B">
      <w:pPr>
        <w:pStyle w:val="4"/>
        <w:spacing w:line="257" w:lineRule="auto"/>
      </w:pPr>
    </w:p>
    <w:p w14:paraId="19D47EAA">
      <w:pPr>
        <w:spacing w:before="79" w:line="219" w:lineRule="auto"/>
        <w:ind w:left="23"/>
        <w:rPr>
          <w:rFonts w:ascii="宋体" w:hAnsi="宋体" w:eastAsia="宋体" w:cs="宋体"/>
          <w:sz w:val="24"/>
          <w:szCs w:val="24"/>
        </w:rPr>
      </w:pPr>
      <w:r>
        <w:rPr>
          <w:rFonts w:ascii="宋体" w:hAnsi="宋体" w:eastAsia="宋体" w:cs="宋体"/>
          <w:b/>
          <w:bCs/>
          <w:spacing w:val="-4"/>
          <w:sz w:val="24"/>
          <w:szCs w:val="24"/>
        </w:rPr>
        <w:t>题型六：简答题</w:t>
      </w:r>
    </w:p>
    <w:p w14:paraId="710619EF">
      <w:pPr>
        <w:spacing w:before="184" w:line="219" w:lineRule="auto"/>
        <w:ind w:left="522"/>
        <w:rPr>
          <w:rFonts w:ascii="宋体" w:hAnsi="宋体" w:eastAsia="宋体" w:cs="宋体"/>
          <w:sz w:val="24"/>
          <w:szCs w:val="24"/>
        </w:rPr>
      </w:pPr>
      <w:r>
        <w:rPr>
          <w:rFonts w:ascii="Times New Roman" w:hAnsi="Times New Roman" w:eastAsia="Times New Roman" w:cs="Times New Roman"/>
          <w:spacing w:val="-3"/>
          <w:sz w:val="24"/>
          <w:szCs w:val="24"/>
        </w:rPr>
        <w:t>1.</w:t>
      </w:r>
      <w:r>
        <w:rPr>
          <w:rFonts w:ascii="宋体" w:hAnsi="宋体" w:eastAsia="宋体" w:cs="宋体"/>
          <w:spacing w:val="-3"/>
          <w:sz w:val="24"/>
          <w:szCs w:val="24"/>
        </w:rPr>
        <w:t>你如何理解运营管理？</w:t>
      </w:r>
    </w:p>
    <w:p w14:paraId="495BFBA8">
      <w:pPr>
        <w:spacing w:before="181" w:line="219" w:lineRule="auto"/>
        <w:ind w:left="499"/>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运营管理的具体内涵是什么？</w:t>
      </w:r>
    </w:p>
    <w:p w14:paraId="5563CD2A">
      <w:pPr>
        <w:pStyle w:val="4"/>
        <w:spacing w:line="257" w:lineRule="auto"/>
      </w:pPr>
    </w:p>
    <w:p w14:paraId="1F1530E5">
      <w:pPr>
        <w:pStyle w:val="4"/>
        <w:spacing w:line="258" w:lineRule="auto"/>
      </w:pPr>
    </w:p>
    <w:p w14:paraId="618E9D45">
      <w:pPr>
        <w:spacing w:before="78" w:line="221" w:lineRule="auto"/>
        <w:ind w:left="23"/>
        <w:rPr>
          <w:rFonts w:ascii="宋体" w:hAnsi="宋体" w:eastAsia="宋体" w:cs="宋体"/>
          <w:sz w:val="24"/>
          <w:szCs w:val="24"/>
        </w:rPr>
      </w:pPr>
      <w:r>
        <w:rPr>
          <w:rFonts w:ascii="宋体" w:hAnsi="宋体" w:eastAsia="宋体" w:cs="宋体"/>
          <w:b/>
          <w:bCs/>
          <w:spacing w:val="-4"/>
          <w:sz w:val="24"/>
          <w:szCs w:val="24"/>
        </w:rPr>
        <w:t>题型七：论述题</w:t>
      </w:r>
    </w:p>
    <w:p w14:paraId="779112A9">
      <w:pPr>
        <w:spacing w:before="180" w:line="219" w:lineRule="auto"/>
        <w:ind w:left="522"/>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运营管理的基本问题有哪些？</w:t>
      </w:r>
    </w:p>
    <w:p w14:paraId="108D430C">
      <w:pPr>
        <w:spacing w:before="181" w:line="219" w:lineRule="auto"/>
        <w:ind w:left="499"/>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运营战略制定框架包括哪些？</w:t>
      </w:r>
    </w:p>
    <w:p w14:paraId="0C8D31C9">
      <w:pPr>
        <w:spacing w:line="219" w:lineRule="auto"/>
        <w:rPr>
          <w:rFonts w:ascii="宋体" w:hAnsi="宋体" w:eastAsia="宋体" w:cs="宋体"/>
          <w:sz w:val="24"/>
          <w:szCs w:val="24"/>
        </w:rPr>
        <w:sectPr>
          <w:footerReference r:id="rId20" w:type="default"/>
          <w:pgSz w:w="11906" w:h="16839"/>
          <w:pgMar w:top="1431" w:right="1785" w:bottom="1228" w:left="1785" w:header="0" w:footer="948" w:gutter="0"/>
          <w:cols w:space="720" w:num="1"/>
        </w:sectPr>
      </w:pPr>
    </w:p>
    <w:p w14:paraId="2E08AF64">
      <w:pPr>
        <w:pStyle w:val="4"/>
        <w:spacing w:line="376" w:lineRule="auto"/>
      </w:pPr>
    </w:p>
    <w:p w14:paraId="44B20C5C">
      <w:pPr>
        <w:spacing w:before="78" w:line="220" w:lineRule="auto"/>
        <w:ind w:left="23"/>
        <w:rPr>
          <w:rFonts w:ascii="宋体" w:hAnsi="宋体" w:eastAsia="宋体" w:cs="宋体"/>
          <w:sz w:val="24"/>
          <w:szCs w:val="24"/>
        </w:rPr>
      </w:pPr>
      <w:r>
        <w:rPr>
          <w:rFonts w:ascii="宋体" w:hAnsi="宋体" w:eastAsia="宋体" w:cs="宋体"/>
          <w:b/>
          <w:bCs/>
          <w:spacing w:val="-3"/>
          <w:sz w:val="24"/>
          <w:szCs w:val="24"/>
        </w:rPr>
        <w:t>题型八：案例分析题</w:t>
      </w:r>
    </w:p>
    <w:p w14:paraId="6E0FE7F2">
      <w:pPr>
        <w:spacing w:before="182" w:line="219" w:lineRule="auto"/>
        <w:ind w:left="522"/>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无人送餐</w:t>
      </w:r>
    </w:p>
    <w:p w14:paraId="1E21CA2E">
      <w:pPr>
        <w:spacing w:before="181" w:line="359" w:lineRule="auto"/>
        <w:ind w:left="29" w:right="80"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年春季正是新型冠状病毒肺炎大流行之际，随着长沙各社会组织陆续</w:t>
      </w:r>
      <w:r>
        <w:rPr>
          <w:rFonts w:ascii="宋体" w:hAnsi="宋体" w:eastAsia="宋体" w:cs="宋体"/>
          <w:spacing w:val="10"/>
          <w:sz w:val="24"/>
          <w:szCs w:val="24"/>
        </w:rPr>
        <w:t xml:space="preserve"> </w:t>
      </w:r>
      <w:r>
        <w:rPr>
          <w:rFonts w:ascii="宋体" w:hAnsi="宋体" w:eastAsia="宋体" w:cs="宋体"/>
          <w:spacing w:val="-6"/>
          <w:sz w:val="24"/>
          <w:szCs w:val="24"/>
        </w:rPr>
        <w:t>复工复产，员工</w:t>
      </w:r>
      <w:r>
        <w:rPr>
          <w:rFonts w:ascii="Times New Roman" w:hAnsi="Times New Roman" w:eastAsia="Times New Roman" w:cs="Times New Roman"/>
          <w:spacing w:val="-6"/>
          <w:sz w:val="24"/>
          <w:szCs w:val="24"/>
        </w:rPr>
        <w:t>“</w:t>
      </w:r>
      <w:r>
        <w:rPr>
          <w:rFonts w:ascii="宋体" w:hAnsi="宋体" w:eastAsia="宋体" w:cs="宋体"/>
          <w:spacing w:val="-6"/>
          <w:sz w:val="24"/>
          <w:szCs w:val="24"/>
        </w:rPr>
        <w:t>安全吃饭</w:t>
      </w:r>
      <w:r>
        <w:rPr>
          <w:rFonts w:ascii="Times New Roman" w:hAnsi="Times New Roman" w:eastAsia="Times New Roman" w:cs="Times New Roman"/>
          <w:spacing w:val="-6"/>
          <w:sz w:val="24"/>
          <w:szCs w:val="24"/>
        </w:rPr>
        <w:t>”</w:t>
      </w:r>
      <w:r>
        <w:rPr>
          <w:rFonts w:ascii="宋体" w:hAnsi="宋体" w:eastAsia="宋体" w:cs="宋体"/>
          <w:spacing w:val="-6"/>
          <w:sz w:val="24"/>
          <w:szCs w:val="24"/>
        </w:rPr>
        <w:t>成为各社会组织防疫的重头戏</w:t>
      </w:r>
      <w:r>
        <w:rPr>
          <w:rFonts w:ascii="宋体" w:hAnsi="宋体" w:eastAsia="宋体" w:cs="宋体"/>
          <w:spacing w:val="-7"/>
          <w:sz w:val="24"/>
          <w:szCs w:val="24"/>
        </w:rPr>
        <w:t>。</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11</w:t>
      </w:r>
      <w:r>
        <w:rPr>
          <w:rFonts w:ascii="Times New Roman" w:hAnsi="Times New Roman" w:eastAsia="Times New Roman" w:cs="Times New Roman"/>
          <w:spacing w:val="46"/>
          <w:sz w:val="24"/>
          <w:szCs w:val="24"/>
        </w:rPr>
        <w:t xml:space="preserve"> </w:t>
      </w:r>
      <w:r>
        <w:rPr>
          <w:rFonts w:ascii="宋体" w:hAnsi="宋体" w:eastAsia="宋体" w:cs="宋体"/>
          <w:spacing w:val="-7"/>
          <w:sz w:val="24"/>
          <w:szCs w:val="24"/>
        </w:rPr>
        <w:t>日，长沙经开</w:t>
      </w:r>
      <w:r>
        <w:rPr>
          <w:rFonts w:ascii="宋体" w:hAnsi="宋体" w:eastAsia="宋体" w:cs="宋体"/>
          <w:sz w:val="24"/>
          <w:szCs w:val="24"/>
        </w:rPr>
        <w:t xml:space="preserve"> </w:t>
      </w:r>
      <w:r>
        <w:rPr>
          <w:rFonts w:ascii="宋体" w:hAnsi="宋体" w:eastAsia="宋体" w:cs="宋体"/>
          <w:spacing w:val="-2"/>
          <w:sz w:val="24"/>
          <w:szCs w:val="24"/>
        </w:rPr>
        <w:t>区在全省率先采用</w:t>
      </w:r>
      <w:r>
        <w:rPr>
          <w:rFonts w:ascii="Times New Roman" w:hAnsi="Times New Roman" w:eastAsia="Times New Roman" w:cs="Times New Roman"/>
          <w:spacing w:val="-2"/>
          <w:sz w:val="24"/>
          <w:szCs w:val="24"/>
        </w:rPr>
        <w:t>“</w:t>
      </w:r>
      <w:r>
        <w:rPr>
          <w:rFonts w:ascii="宋体" w:hAnsi="宋体" w:eastAsia="宋体" w:cs="宋体"/>
          <w:spacing w:val="-2"/>
          <w:sz w:val="24"/>
          <w:szCs w:val="24"/>
        </w:rPr>
        <w:t>无人送餐车</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，真正实现了员工无接触就餐。</w:t>
      </w:r>
    </w:p>
    <w:p w14:paraId="6F703ACD">
      <w:pPr>
        <w:spacing w:before="1" w:line="359" w:lineRule="auto"/>
        <w:ind w:left="22" w:right="18" w:firstLine="484"/>
        <w:jc w:val="both"/>
        <w:rPr>
          <w:rFonts w:ascii="宋体" w:hAnsi="宋体" w:eastAsia="宋体" w:cs="宋体"/>
          <w:sz w:val="24"/>
          <w:szCs w:val="24"/>
        </w:rPr>
      </w:pPr>
      <w:r>
        <w:rPr>
          <w:rFonts w:ascii="宋体" w:hAnsi="宋体" w:eastAsia="宋体" w:cs="宋体"/>
          <w:spacing w:val="-5"/>
          <w:sz w:val="24"/>
          <w:szCs w:val="24"/>
        </w:rPr>
        <w:t>该无人送餐车由无人快递车改造而成，首日上岗</w:t>
      </w:r>
      <w:r>
        <w:rPr>
          <w:rFonts w:ascii="宋体" w:hAnsi="宋体" w:eastAsia="宋体" w:cs="宋体"/>
          <w:spacing w:val="-6"/>
          <w:sz w:val="24"/>
          <w:szCs w:val="24"/>
        </w:rPr>
        <w:t>，送餐</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 xml:space="preserve">200 </w:t>
      </w:r>
      <w:r>
        <w:rPr>
          <w:rFonts w:ascii="宋体" w:hAnsi="宋体" w:eastAsia="宋体" w:cs="宋体"/>
          <w:spacing w:val="-6"/>
          <w:sz w:val="24"/>
          <w:szCs w:val="24"/>
        </w:rPr>
        <w:t>份。当天</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17:30</w:t>
      </w:r>
      <w:r>
        <w:rPr>
          <w:rFonts w:ascii="宋体" w:hAnsi="宋体" w:eastAsia="宋体" w:cs="宋体"/>
          <w:spacing w:val="-6"/>
          <w:sz w:val="24"/>
          <w:szCs w:val="24"/>
        </w:rPr>
        <w:t>，</w:t>
      </w:r>
      <w:r>
        <w:rPr>
          <w:rFonts w:ascii="宋体" w:hAnsi="宋体" w:eastAsia="宋体" w:cs="宋体"/>
          <w:sz w:val="24"/>
          <w:szCs w:val="24"/>
        </w:rPr>
        <w:t xml:space="preserve"> </w:t>
      </w:r>
      <w:r>
        <w:rPr>
          <w:rFonts w:ascii="宋体" w:hAnsi="宋体" w:eastAsia="宋体" w:cs="宋体"/>
          <w:spacing w:val="-3"/>
          <w:sz w:val="24"/>
          <w:szCs w:val="24"/>
        </w:rPr>
        <w:t>在经开区的东方智造港内，一台银色的无人送餐车载满了餐盒，从园区东方美食</w:t>
      </w:r>
      <w:r>
        <w:rPr>
          <w:rFonts w:ascii="宋体" w:hAnsi="宋体" w:eastAsia="宋体" w:cs="宋体"/>
          <w:spacing w:val="1"/>
          <w:sz w:val="24"/>
          <w:szCs w:val="24"/>
        </w:rPr>
        <w:t xml:space="preserve"> </w:t>
      </w:r>
      <w:r>
        <w:rPr>
          <w:rFonts w:ascii="宋体" w:hAnsi="宋体" w:eastAsia="宋体" w:cs="宋体"/>
          <w:spacing w:val="-3"/>
          <w:sz w:val="24"/>
          <w:szCs w:val="24"/>
        </w:rPr>
        <w:t>城出发，不一会儿，就到达了该园区的微智医疗器械有限公司办公楼下。在附近</w:t>
      </w:r>
      <w:r>
        <w:rPr>
          <w:rFonts w:ascii="宋体" w:hAnsi="宋体" w:eastAsia="宋体" w:cs="宋体"/>
          <w:spacing w:val="1"/>
          <w:sz w:val="24"/>
          <w:szCs w:val="24"/>
        </w:rPr>
        <w:t xml:space="preserve"> </w:t>
      </w:r>
      <w:r>
        <w:rPr>
          <w:rFonts w:ascii="宋体" w:hAnsi="宋体" w:eastAsia="宋体" w:cs="宋体"/>
          <w:spacing w:val="-2"/>
          <w:sz w:val="24"/>
          <w:szCs w:val="24"/>
        </w:rPr>
        <w:t>上班的冯先生走过来，用手机扫描无人送餐车上的二维码，</w:t>
      </w:r>
      <w:r>
        <w:rPr>
          <w:rFonts w:ascii="Times New Roman" w:hAnsi="Times New Roman" w:eastAsia="Times New Roman" w:cs="Times New Roman"/>
          <w:spacing w:val="-2"/>
          <w:sz w:val="24"/>
          <w:szCs w:val="24"/>
        </w:rPr>
        <w:t>“</w:t>
      </w:r>
      <w:r>
        <w:rPr>
          <w:rFonts w:ascii="宋体" w:hAnsi="宋体" w:eastAsia="宋体" w:cs="宋体"/>
          <w:spacing w:val="-2"/>
          <w:sz w:val="24"/>
          <w:szCs w:val="24"/>
        </w:rPr>
        <w:t>嘀</w:t>
      </w:r>
      <w:r>
        <w:rPr>
          <w:rFonts w:ascii="Times New Roman" w:hAnsi="Times New Roman" w:eastAsia="Times New Roman" w:cs="Times New Roman"/>
          <w:spacing w:val="-2"/>
          <w:sz w:val="24"/>
          <w:szCs w:val="24"/>
        </w:rPr>
        <w:t>”</w:t>
      </w:r>
      <w:r>
        <w:rPr>
          <w:rFonts w:ascii="宋体" w:hAnsi="宋体" w:eastAsia="宋体" w:cs="宋体"/>
          <w:spacing w:val="-2"/>
          <w:sz w:val="24"/>
          <w:szCs w:val="24"/>
        </w:rPr>
        <w:t>，车</w:t>
      </w:r>
      <w:r>
        <w:rPr>
          <w:rFonts w:ascii="宋体" w:hAnsi="宋体" w:eastAsia="宋体" w:cs="宋体"/>
          <w:spacing w:val="-3"/>
          <w:sz w:val="24"/>
          <w:szCs w:val="24"/>
        </w:rPr>
        <w:t>门打开。冯</w:t>
      </w:r>
      <w:r>
        <w:rPr>
          <w:rFonts w:ascii="宋体" w:hAnsi="宋体" w:eastAsia="宋体" w:cs="宋体"/>
          <w:sz w:val="24"/>
          <w:szCs w:val="24"/>
        </w:rPr>
        <w:t xml:space="preserve"> </w:t>
      </w:r>
      <w:r>
        <w:rPr>
          <w:rFonts w:ascii="宋体" w:hAnsi="宋体" w:eastAsia="宋体" w:cs="宋体"/>
          <w:spacing w:val="-1"/>
          <w:sz w:val="24"/>
          <w:szCs w:val="24"/>
        </w:rPr>
        <w:t>先生从车中保温箱内拿出一盒饭菜离开，全程不到</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分钟。</w:t>
      </w:r>
    </w:p>
    <w:p w14:paraId="3020CEA1">
      <w:pPr>
        <w:spacing w:before="1" w:line="359" w:lineRule="auto"/>
        <w:ind w:left="24" w:firstLine="482"/>
        <w:jc w:val="both"/>
        <w:rPr>
          <w:rFonts w:ascii="宋体" w:hAnsi="宋体" w:eastAsia="宋体" w:cs="宋体"/>
          <w:sz w:val="24"/>
          <w:szCs w:val="24"/>
        </w:rPr>
      </w:pPr>
      <w:r>
        <w:rPr>
          <w:rFonts w:ascii="宋体" w:hAnsi="宋体" w:eastAsia="宋体" w:cs="宋体"/>
          <w:spacing w:val="-3"/>
          <w:sz w:val="24"/>
          <w:szCs w:val="24"/>
        </w:rPr>
        <w:t>该无人送餐车是针对新冠肺炎疫情特制的，为了避免接</w:t>
      </w:r>
      <w:r>
        <w:rPr>
          <w:rFonts w:ascii="宋体" w:hAnsi="宋体" w:eastAsia="宋体" w:cs="宋体"/>
          <w:spacing w:val="-4"/>
          <w:sz w:val="24"/>
          <w:szCs w:val="24"/>
        </w:rPr>
        <w:t>触，触屏操作改成了</w:t>
      </w:r>
      <w:r>
        <w:rPr>
          <w:rFonts w:ascii="宋体" w:hAnsi="宋体" w:eastAsia="宋体" w:cs="宋体"/>
          <w:sz w:val="24"/>
          <w:szCs w:val="24"/>
        </w:rPr>
        <w:t xml:space="preserve"> </w:t>
      </w:r>
      <w:r>
        <w:rPr>
          <w:rFonts w:ascii="宋体" w:hAnsi="宋体" w:eastAsia="宋体" w:cs="宋体"/>
          <w:spacing w:val="-7"/>
          <w:sz w:val="24"/>
          <w:szCs w:val="24"/>
        </w:rPr>
        <w:t>扫码操作。同时，车体也改装为保温车体，确保送达</w:t>
      </w:r>
      <w:r>
        <w:rPr>
          <w:rFonts w:ascii="宋体" w:hAnsi="宋体" w:eastAsia="宋体" w:cs="宋体"/>
          <w:spacing w:val="-8"/>
          <w:sz w:val="24"/>
          <w:szCs w:val="24"/>
        </w:rPr>
        <w:t>的每一盒饭菜都是热乎乎的。</w:t>
      </w:r>
      <w:r>
        <w:rPr>
          <w:rFonts w:ascii="宋体" w:hAnsi="宋体" w:eastAsia="宋体" w:cs="宋体"/>
          <w:sz w:val="24"/>
          <w:szCs w:val="24"/>
        </w:rPr>
        <w:t xml:space="preserve"> </w:t>
      </w:r>
      <w:r>
        <w:rPr>
          <w:rFonts w:ascii="宋体" w:hAnsi="宋体" w:eastAsia="宋体" w:cs="宋体"/>
          <w:spacing w:val="-1"/>
          <w:sz w:val="24"/>
          <w:szCs w:val="24"/>
        </w:rPr>
        <w:t>此外，无人送餐车在每次送餐前，都会进行严格的消毒处理。</w:t>
      </w:r>
    </w:p>
    <w:p w14:paraId="278A8B96">
      <w:pPr>
        <w:spacing w:line="359" w:lineRule="auto"/>
        <w:ind w:left="45" w:right="80" w:firstLine="459"/>
        <w:rPr>
          <w:rFonts w:ascii="Times New Roman" w:hAnsi="Times New Roman" w:eastAsia="Times New Roman" w:cs="Times New Roman"/>
          <w:sz w:val="24"/>
          <w:szCs w:val="24"/>
        </w:rPr>
      </w:pPr>
      <w:r>
        <w:rPr>
          <w:rFonts w:ascii="宋体" w:hAnsi="宋体" w:eastAsia="宋体" w:cs="宋体"/>
          <w:spacing w:val="1"/>
          <w:sz w:val="24"/>
          <w:szCs w:val="24"/>
        </w:rPr>
        <w:t>你可能会想：</w:t>
      </w:r>
      <w:r>
        <w:rPr>
          <w:rFonts w:ascii="Times New Roman" w:hAnsi="Times New Roman" w:eastAsia="Times New Roman" w:cs="Times New Roman"/>
          <w:spacing w:val="1"/>
          <w:sz w:val="24"/>
          <w:szCs w:val="24"/>
        </w:rPr>
        <w:t>“</w:t>
      </w:r>
      <w:r>
        <w:rPr>
          <w:rFonts w:ascii="宋体" w:hAnsi="宋体" w:eastAsia="宋体" w:cs="宋体"/>
          <w:spacing w:val="1"/>
          <w:sz w:val="24"/>
          <w:szCs w:val="24"/>
        </w:rPr>
        <w:t>这晚餐是如何从美食城一步步送来的？下单的信</w:t>
      </w:r>
      <w:r>
        <w:rPr>
          <w:rFonts w:ascii="宋体" w:hAnsi="宋体" w:eastAsia="宋体" w:cs="宋体"/>
          <w:sz w:val="24"/>
          <w:szCs w:val="24"/>
        </w:rPr>
        <w:t xml:space="preserve">息都传递到 </w:t>
      </w:r>
      <w:r>
        <w:rPr>
          <w:rFonts w:ascii="宋体" w:hAnsi="宋体" w:eastAsia="宋体" w:cs="宋体"/>
          <w:spacing w:val="-1"/>
          <w:sz w:val="24"/>
          <w:szCs w:val="24"/>
        </w:rPr>
        <w:t>了哪里？餐费从手机钱包中支出后是如何进行分</w:t>
      </w:r>
      <w:r>
        <w:rPr>
          <w:rFonts w:ascii="宋体" w:hAnsi="宋体" w:eastAsia="宋体" w:cs="宋体"/>
          <w:spacing w:val="-2"/>
          <w:sz w:val="24"/>
          <w:szCs w:val="24"/>
        </w:rPr>
        <w:t>配的？</w:t>
      </w:r>
      <w:r>
        <w:rPr>
          <w:rFonts w:ascii="宋体" w:hAnsi="宋体" w:eastAsia="宋体" w:cs="宋体"/>
          <w:spacing w:val="-93"/>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w:t>
      </w:r>
    </w:p>
    <w:p w14:paraId="0A34EC2B">
      <w:pPr>
        <w:spacing w:before="1" w:line="221" w:lineRule="auto"/>
        <w:ind w:left="530"/>
        <w:rPr>
          <w:rFonts w:ascii="宋体" w:hAnsi="宋体" w:eastAsia="宋体" w:cs="宋体"/>
          <w:sz w:val="24"/>
          <w:szCs w:val="24"/>
        </w:rPr>
      </w:pPr>
      <w:r>
        <w:rPr>
          <w:rFonts w:ascii="宋体" w:hAnsi="宋体" w:eastAsia="宋体" w:cs="宋体"/>
          <w:spacing w:val="-13"/>
          <w:sz w:val="24"/>
          <w:szCs w:val="24"/>
        </w:rPr>
        <w:t>问题：</w:t>
      </w:r>
    </w:p>
    <w:p w14:paraId="21DAB4E2">
      <w:pPr>
        <w:spacing w:before="178" w:line="219" w:lineRule="auto"/>
        <w:ind w:left="51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w:t>
      </w:r>
      <w:r>
        <w:rPr>
          <w:rFonts w:ascii="Times New Roman" w:hAnsi="Times New Roman" w:eastAsia="Times New Roman" w:cs="Times New Roman"/>
          <w:spacing w:val="-1"/>
          <w:sz w:val="24"/>
          <w:szCs w:val="24"/>
        </w:rPr>
        <w:t>“</w:t>
      </w:r>
      <w:r>
        <w:rPr>
          <w:rFonts w:ascii="宋体" w:hAnsi="宋体" w:eastAsia="宋体" w:cs="宋体"/>
          <w:spacing w:val="-1"/>
          <w:sz w:val="24"/>
          <w:szCs w:val="24"/>
        </w:rPr>
        <w:t>无人送餐</w:t>
      </w:r>
      <w:r>
        <w:rPr>
          <w:rFonts w:ascii="Times New Roman" w:hAnsi="Times New Roman" w:eastAsia="Times New Roman" w:cs="Times New Roman"/>
          <w:spacing w:val="-1"/>
          <w:sz w:val="24"/>
          <w:szCs w:val="24"/>
        </w:rPr>
        <w:t>”</w:t>
      </w:r>
      <w:r>
        <w:rPr>
          <w:rFonts w:ascii="宋体" w:hAnsi="宋体" w:eastAsia="宋体" w:cs="宋体"/>
          <w:spacing w:val="-1"/>
          <w:sz w:val="24"/>
          <w:szCs w:val="24"/>
        </w:rPr>
        <w:t>的管理将涉及哪些有关运营系统的规划与设计问题？</w:t>
      </w:r>
    </w:p>
    <w:p w14:paraId="73871E01">
      <w:pPr>
        <w:spacing w:before="183" w:line="219" w:lineRule="auto"/>
        <w:ind w:left="51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w:t>
      </w:r>
      <w:r>
        <w:rPr>
          <w:rFonts w:ascii="Times New Roman" w:hAnsi="Times New Roman" w:eastAsia="Times New Roman" w:cs="Times New Roman"/>
          <w:spacing w:val="-1"/>
          <w:sz w:val="24"/>
          <w:szCs w:val="24"/>
        </w:rPr>
        <w:t>“</w:t>
      </w:r>
      <w:r>
        <w:rPr>
          <w:rFonts w:ascii="宋体" w:hAnsi="宋体" w:eastAsia="宋体" w:cs="宋体"/>
          <w:spacing w:val="-1"/>
          <w:sz w:val="24"/>
          <w:szCs w:val="24"/>
        </w:rPr>
        <w:t>无人送餐</w:t>
      </w:r>
      <w:r>
        <w:rPr>
          <w:rFonts w:ascii="Times New Roman" w:hAnsi="Times New Roman" w:eastAsia="Times New Roman" w:cs="Times New Roman"/>
          <w:spacing w:val="-1"/>
          <w:sz w:val="24"/>
          <w:szCs w:val="24"/>
        </w:rPr>
        <w:t>”</w:t>
      </w:r>
      <w:r>
        <w:rPr>
          <w:rFonts w:ascii="宋体" w:hAnsi="宋体" w:eastAsia="宋体" w:cs="宋体"/>
          <w:spacing w:val="-1"/>
          <w:sz w:val="24"/>
          <w:szCs w:val="24"/>
        </w:rPr>
        <w:t>的管理将涉及哪些有关运营系统的运行与控制问题？</w:t>
      </w:r>
    </w:p>
    <w:p w14:paraId="11EF0F07">
      <w:pPr>
        <w:pStyle w:val="4"/>
        <w:spacing w:line="256" w:lineRule="auto"/>
      </w:pPr>
    </w:p>
    <w:p w14:paraId="045B3571">
      <w:pPr>
        <w:pStyle w:val="4"/>
        <w:spacing w:line="257" w:lineRule="auto"/>
      </w:pPr>
    </w:p>
    <w:p w14:paraId="35FA70B9">
      <w:pPr>
        <w:spacing w:before="79" w:line="219" w:lineRule="auto"/>
        <w:ind w:left="499"/>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成也萧何，败也萧何</w:t>
      </w:r>
      <w:r>
        <w:rPr>
          <w:rFonts w:ascii="Times New Roman" w:hAnsi="Times New Roman" w:eastAsia="Times New Roman" w:cs="Times New Roman"/>
          <w:spacing w:val="-1"/>
          <w:sz w:val="24"/>
          <w:szCs w:val="24"/>
        </w:rPr>
        <w:t>——</w:t>
      </w:r>
      <w:r>
        <w:rPr>
          <w:rFonts w:ascii="宋体" w:hAnsi="宋体" w:eastAsia="宋体" w:cs="宋体"/>
          <w:spacing w:val="-1"/>
          <w:sz w:val="24"/>
          <w:szCs w:val="24"/>
        </w:rPr>
        <w:t>诺基亚的战略定位</w:t>
      </w:r>
    </w:p>
    <w:p w14:paraId="16CA2A40">
      <w:pPr>
        <w:spacing w:before="182" w:line="219" w:lineRule="auto"/>
        <w:ind w:left="52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 xml:space="preserve">1865 </w:t>
      </w:r>
      <w:r>
        <w:rPr>
          <w:rFonts w:ascii="宋体" w:hAnsi="宋体" w:eastAsia="宋体" w:cs="宋体"/>
          <w:spacing w:val="-1"/>
          <w:sz w:val="24"/>
          <w:szCs w:val="24"/>
        </w:rPr>
        <w:t>年诺基亚作为一家木匠工厂一炮打响，</w:t>
      </w:r>
      <w:r>
        <w:rPr>
          <w:rFonts w:ascii="Times New Roman" w:hAnsi="Times New Roman" w:eastAsia="Times New Roman" w:cs="Times New Roman"/>
          <w:spacing w:val="-1"/>
          <w:sz w:val="24"/>
          <w:szCs w:val="24"/>
        </w:rPr>
        <w:t xml:space="preserve">1982 </w:t>
      </w:r>
      <w:r>
        <w:rPr>
          <w:rFonts w:ascii="宋体" w:hAnsi="宋体" w:eastAsia="宋体" w:cs="宋体"/>
          <w:spacing w:val="-1"/>
          <w:sz w:val="24"/>
          <w:szCs w:val="24"/>
        </w:rPr>
        <w:t>年诺基亚第一台</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NMT450</w:t>
      </w:r>
    </w:p>
    <w:p w14:paraId="02465E71">
      <w:pPr>
        <w:spacing w:before="184" w:line="219" w:lineRule="auto"/>
        <w:jc w:val="right"/>
        <w:rPr>
          <w:rFonts w:ascii="宋体" w:hAnsi="宋体" w:eastAsia="宋体" w:cs="宋体"/>
          <w:sz w:val="24"/>
          <w:szCs w:val="24"/>
        </w:rPr>
      </w:pPr>
      <w:r>
        <w:rPr>
          <w:rFonts w:ascii="宋体" w:hAnsi="宋体" w:eastAsia="宋体" w:cs="宋体"/>
          <w:spacing w:val="-4"/>
          <w:sz w:val="24"/>
          <w:szCs w:val="24"/>
        </w:rPr>
        <w:t xml:space="preserve">移动电话 </w:t>
      </w:r>
      <w:r>
        <w:rPr>
          <w:rFonts w:ascii="Times New Roman" w:hAnsi="Times New Roman" w:eastAsia="Times New Roman" w:cs="Times New Roman"/>
          <w:spacing w:val="-4"/>
          <w:sz w:val="24"/>
          <w:szCs w:val="24"/>
        </w:rPr>
        <w:t xml:space="preserve">Senator </w:t>
      </w:r>
      <w:r>
        <w:rPr>
          <w:rFonts w:ascii="宋体" w:hAnsi="宋体" w:eastAsia="宋体" w:cs="宋体"/>
          <w:spacing w:val="-4"/>
          <w:sz w:val="24"/>
          <w:szCs w:val="24"/>
        </w:rPr>
        <w:t>问世。随后开发的</w:t>
      </w:r>
      <w:r>
        <w:rPr>
          <w:rFonts w:ascii="Times New Roman" w:hAnsi="Times New Roman" w:eastAsia="Times New Roman" w:cs="Times New Roman"/>
          <w:spacing w:val="-4"/>
          <w:sz w:val="24"/>
          <w:szCs w:val="24"/>
        </w:rPr>
        <w:t>Mobira Talkman</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是当时同类产品中最先进的。</w:t>
      </w:r>
    </w:p>
    <w:p w14:paraId="0E4FD17C">
      <w:pPr>
        <w:spacing w:before="176" w:line="360" w:lineRule="auto"/>
        <w:ind w:left="19" w:firstLine="503"/>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1990 </w:t>
      </w:r>
      <w:r>
        <w:rPr>
          <w:rFonts w:ascii="宋体" w:hAnsi="宋体" w:eastAsia="宋体" w:cs="宋体"/>
          <w:spacing w:val="-1"/>
          <w:sz w:val="24"/>
          <w:szCs w:val="24"/>
        </w:rPr>
        <w:t>年的诺基亚，因产业领域过宽而濒于破产。痛定思痛，诺基亚决定只</w:t>
      </w:r>
      <w:r>
        <w:rPr>
          <w:rFonts w:ascii="宋体" w:hAnsi="宋体" w:eastAsia="宋体" w:cs="宋体"/>
          <w:spacing w:val="2"/>
          <w:sz w:val="24"/>
          <w:szCs w:val="24"/>
        </w:rPr>
        <w:t xml:space="preserve">  </w:t>
      </w:r>
      <w:r>
        <w:rPr>
          <w:rFonts w:ascii="宋体" w:hAnsi="宋体" w:eastAsia="宋体" w:cs="宋体"/>
          <w:spacing w:val="-3"/>
          <w:sz w:val="24"/>
          <w:szCs w:val="24"/>
        </w:rPr>
        <w:t>认准一点</w:t>
      </w:r>
      <w:r>
        <w:rPr>
          <w:rFonts w:ascii="Times New Roman" w:hAnsi="Times New Roman" w:eastAsia="Times New Roman" w:cs="Times New Roman"/>
          <w:spacing w:val="-3"/>
          <w:sz w:val="24"/>
          <w:szCs w:val="24"/>
        </w:rPr>
        <w:t>——</w:t>
      </w:r>
      <w:r>
        <w:rPr>
          <w:rFonts w:ascii="宋体" w:hAnsi="宋体" w:eastAsia="宋体" w:cs="宋体"/>
          <w:spacing w:val="-3"/>
          <w:sz w:val="24"/>
          <w:szCs w:val="24"/>
        </w:rPr>
        <w:t>手机，将其他产业全部舍弃。诺基亚的战略定位一直是：手机是通</w:t>
      </w:r>
      <w:r>
        <w:rPr>
          <w:rFonts w:ascii="宋体" w:hAnsi="宋体" w:eastAsia="宋体" w:cs="宋体"/>
          <w:spacing w:val="5"/>
          <w:sz w:val="24"/>
          <w:szCs w:val="24"/>
        </w:rPr>
        <w:t xml:space="preserve"> </w:t>
      </w:r>
      <w:r>
        <w:rPr>
          <w:rFonts w:ascii="宋体" w:hAnsi="宋体" w:eastAsia="宋体" w:cs="宋体"/>
          <w:spacing w:val="-3"/>
          <w:sz w:val="24"/>
          <w:szCs w:val="24"/>
        </w:rPr>
        <w:t>信和办公工具，追求的是功能实用和耐用性，并提供丰富的产品线供选择。基于</w:t>
      </w:r>
      <w:r>
        <w:rPr>
          <w:rFonts w:ascii="宋体" w:hAnsi="宋体" w:eastAsia="宋体" w:cs="宋体"/>
          <w:spacing w:val="5"/>
          <w:sz w:val="24"/>
          <w:szCs w:val="24"/>
        </w:rPr>
        <w:t xml:space="preserve"> </w:t>
      </w:r>
      <w:r>
        <w:rPr>
          <w:rFonts w:ascii="宋体" w:hAnsi="宋体" w:eastAsia="宋体" w:cs="宋体"/>
          <w:spacing w:val="-3"/>
          <w:sz w:val="24"/>
          <w:szCs w:val="24"/>
        </w:rPr>
        <w:t>这一战略，诺基亚在手机的质量方面投资巨大，使得诺基亚的手机质量好，价格</w:t>
      </w:r>
      <w:r>
        <w:rPr>
          <w:rFonts w:ascii="宋体" w:hAnsi="宋体" w:eastAsia="宋体" w:cs="宋体"/>
          <w:spacing w:val="5"/>
          <w:sz w:val="24"/>
          <w:szCs w:val="24"/>
        </w:rPr>
        <w:t xml:space="preserve"> </w:t>
      </w:r>
      <w:r>
        <w:rPr>
          <w:rFonts w:ascii="宋体" w:hAnsi="宋体" w:eastAsia="宋体" w:cs="宋体"/>
          <w:spacing w:val="-1"/>
          <w:sz w:val="24"/>
          <w:szCs w:val="24"/>
        </w:rPr>
        <w:t>低廉。为了满足不同顾客的需求，诺基亚开发了种类非常多的产品，多达</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1000</w:t>
      </w:r>
      <w:r>
        <w:rPr>
          <w:rFonts w:ascii="Times New Roman" w:hAnsi="Times New Roman" w:eastAsia="Times New Roman" w:cs="Times New Roman"/>
          <w:sz w:val="24"/>
          <w:szCs w:val="24"/>
        </w:rPr>
        <w:t xml:space="preserve">    </w:t>
      </w:r>
      <w:r>
        <w:rPr>
          <w:rFonts w:ascii="宋体" w:hAnsi="宋体" w:eastAsia="宋体" w:cs="宋体"/>
          <w:spacing w:val="-3"/>
          <w:sz w:val="24"/>
          <w:szCs w:val="24"/>
        </w:rPr>
        <w:t>多个型号。</w:t>
      </w:r>
      <w:r>
        <w:rPr>
          <w:rFonts w:ascii="Times New Roman" w:hAnsi="Times New Roman" w:eastAsia="Times New Roman" w:cs="Times New Roman"/>
          <w:spacing w:val="-3"/>
          <w:sz w:val="24"/>
          <w:szCs w:val="24"/>
        </w:rPr>
        <w:t xml:space="preserve">5 </w:t>
      </w:r>
      <w:r>
        <w:rPr>
          <w:rFonts w:ascii="宋体" w:hAnsi="宋体" w:eastAsia="宋体" w:cs="宋体"/>
          <w:spacing w:val="-3"/>
          <w:sz w:val="24"/>
          <w:szCs w:val="24"/>
        </w:rPr>
        <w:t>年后它便东山再起，连续</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 xml:space="preserve">15 </w:t>
      </w:r>
      <w:r>
        <w:rPr>
          <w:rFonts w:ascii="宋体" w:hAnsi="宋体" w:eastAsia="宋体" w:cs="宋体"/>
          <w:spacing w:val="-3"/>
          <w:sz w:val="24"/>
          <w:szCs w:val="24"/>
        </w:rPr>
        <w:t>年占据全球手机市场份额第一的位置。</w:t>
      </w:r>
      <w:r>
        <w:rPr>
          <w:rFonts w:ascii="宋体" w:hAnsi="宋体" w:eastAsia="宋体" w:cs="宋体"/>
          <w:sz w:val="24"/>
          <w:szCs w:val="24"/>
        </w:rPr>
        <w:t xml:space="preserve"> </w:t>
      </w:r>
      <w:r>
        <w:rPr>
          <w:rFonts w:ascii="Times New Roman" w:hAnsi="Times New Roman" w:eastAsia="Times New Roman" w:cs="Times New Roman"/>
          <w:spacing w:val="-3"/>
          <w:sz w:val="24"/>
          <w:szCs w:val="24"/>
        </w:rPr>
        <w:t xml:space="preserve">2010 </w:t>
      </w:r>
      <w:r>
        <w:rPr>
          <w:rFonts w:ascii="宋体" w:hAnsi="宋体" w:eastAsia="宋体" w:cs="宋体"/>
          <w:spacing w:val="-3"/>
          <w:sz w:val="24"/>
          <w:szCs w:val="24"/>
        </w:rPr>
        <w:t>年第一季度，在全球智能手机市场中，诺基亚以</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44.3%</w:t>
      </w:r>
      <w:r>
        <w:rPr>
          <w:rFonts w:ascii="宋体" w:hAnsi="宋体" w:eastAsia="宋体" w:cs="宋体"/>
          <w:spacing w:val="-3"/>
          <w:sz w:val="24"/>
          <w:szCs w:val="24"/>
        </w:rPr>
        <w:t>的份额仍居首位。此</w:t>
      </w:r>
    </w:p>
    <w:p w14:paraId="40BA1936">
      <w:pPr>
        <w:spacing w:line="360" w:lineRule="auto"/>
        <w:rPr>
          <w:rFonts w:ascii="宋体" w:hAnsi="宋体" w:eastAsia="宋体" w:cs="宋体"/>
          <w:sz w:val="24"/>
          <w:szCs w:val="24"/>
        </w:rPr>
        <w:sectPr>
          <w:footerReference r:id="rId21" w:type="default"/>
          <w:pgSz w:w="11906" w:h="16839"/>
          <w:pgMar w:top="1431" w:right="1719" w:bottom="1228" w:left="1785" w:header="0" w:footer="950" w:gutter="0"/>
          <w:cols w:space="720" w:num="1"/>
        </w:sectPr>
      </w:pPr>
    </w:p>
    <w:p w14:paraId="4D13B087">
      <w:pPr>
        <w:spacing w:before="49" w:line="359" w:lineRule="auto"/>
        <w:ind w:left="25" w:right="13" w:firstLine="2"/>
        <w:rPr>
          <w:rFonts w:ascii="宋体" w:hAnsi="宋体" w:eastAsia="宋体" w:cs="宋体"/>
          <w:sz w:val="24"/>
          <w:szCs w:val="24"/>
        </w:rPr>
      </w:pPr>
      <w:r>
        <w:rPr>
          <w:rFonts w:ascii="宋体" w:hAnsi="宋体" w:eastAsia="宋体" w:cs="宋体"/>
          <w:spacing w:val="-2"/>
          <w:sz w:val="24"/>
          <w:szCs w:val="24"/>
        </w:rPr>
        <w:t>外，它在通信网络设备制造（主要是</w:t>
      </w:r>
      <w:r>
        <w:rPr>
          <w:rFonts w:ascii="宋体" w:hAnsi="宋体" w:eastAsia="宋体" w:cs="宋体"/>
          <w:spacing w:val="-35"/>
          <w:sz w:val="24"/>
          <w:szCs w:val="24"/>
        </w:rPr>
        <w:t xml:space="preserve"> </w:t>
      </w:r>
      <w:r>
        <w:rPr>
          <w:rFonts w:ascii="Times New Roman" w:hAnsi="Times New Roman" w:eastAsia="Times New Roman" w:cs="Times New Roman"/>
          <w:spacing w:val="-2"/>
          <w:sz w:val="24"/>
          <w:szCs w:val="24"/>
        </w:rPr>
        <w:t xml:space="preserve">GSM </w:t>
      </w:r>
      <w:r>
        <w:rPr>
          <w:rFonts w:ascii="宋体" w:hAnsi="宋体" w:eastAsia="宋体" w:cs="宋体"/>
          <w:spacing w:val="-2"/>
          <w:sz w:val="24"/>
          <w:szCs w:val="24"/>
        </w:rPr>
        <w:t>和</w:t>
      </w:r>
      <w:r>
        <w:rPr>
          <w:rFonts w:ascii="宋体" w:hAnsi="宋体" w:eastAsia="宋体" w:cs="宋体"/>
          <w:spacing w:val="-57"/>
          <w:sz w:val="24"/>
          <w:szCs w:val="24"/>
        </w:rPr>
        <w:t xml:space="preserve"> </w:t>
      </w:r>
      <w:r>
        <w:rPr>
          <w:rFonts w:ascii="Times New Roman" w:hAnsi="Times New Roman" w:eastAsia="Times New Roman" w:cs="Times New Roman"/>
          <w:spacing w:val="-2"/>
          <w:sz w:val="24"/>
          <w:szCs w:val="24"/>
        </w:rPr>
        <w:t>WCDMA</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网络）及移动多媒体应</w:t>
      </w:r>
      <w:r>
        <w:rPr>
          <w:rFonts w:ascii="宋体" w:hAnsi="宋体" w:eastAsia="宋体" w:cs="宋体"/>
          <w:sz w:val="24"/>
          <w:szCs w:val="24"/>
        </w:rPr>
        <w:t xml:space="preserve">  </w:t>
      </w:r>
      <w:r>
        <w:rPr>
          <w:rFonts w:ascii="宋体" w:hAnsi="宋体" w:eastAsia="宋体" w:cs="宋体"/>
          <w:spacing w:val="-3"/>
          <w:sz w:val="24"/>
          <w:szCs w:val="24"/>
        </w:rPr>
        <w:t>用开发等领域的实力也处于世界前列，并可为企业级的顾客提供无线连通解决方</w:t>
      </w:r>
      <w:r>
        <w:rPr>
          <w:rFonts w:ascii="宋体" w:hAnsi="宋体" w:eastAsia="宋体" w:cs="宋体"/>
          <w:sz w:val="24"/>
          <w:szCs w:val="24"/>
        </w:rPr>
        <w:t xml:space="preserve"> </w:t>
      </w:r>
      <w:r>
        <w:rPr>
          <w:rFonts w:ascii="宋体" w:hAnsi="宋体" w:eastAsia="宋体" w:cs="宋体"/>
          <w:spacing w:val="-6"/>
          <w:sz w:val="24"/>
          <w:szCs w:val="24"/>
        </w:rPr>
        <w:t>案。</w:t>
      </w:r>
    </w:p>
    <w:p w14:paraId="6FF3EFA9">
      <w:pPr>
        <w:spacing w:line="359" w:lineRule="auto"/>
        <w:ind w:left="19" w:right="13" w:firstLine="486"/>
        <w:jc w:val="both"/>
        <w:rPr>
          <w:rFonts w:ascii="宋体" w:hAnsi="宋体" w:eastAsia="宋体" w:cs="宋体"/>
          <w:sz w:val="24"/>
          <w:szCs w:val="24"/>
        </w:rPr>
      </w:pPr>
      <w:r>
        <w:rPr>
          <w:rFonts w:ascii="宋体" w:hAnsi="宋体" w:eastAsia="宋体" w:cs="宋体"/>
          <w:spacing w:val="-3"/>
          <w:sz w:val="24"/>
          <w:szCs w:val="24"/>
        </w:rPr>
        <w:t>可是诺基亚在成为世界手机市场的巨头之后，却忽视了自己</w:t>
      </w:r>
      <w:r>
        <w:rPr>
          <w:rFonts w:ascii="宋体" w:hAnsi="宋体" w:eastAsia="宋体" w:cs="宋体"/>
          <w:spacing w:val="-4"/>
          <w:sz w:val="24"/>
          <w:szCs w:val="24"/>
        </w:rPr>
        <w:t>的战略定位和设</w:t>
      </w:r>
      <w:r>
        <w:rPr>
          <w:rFonts w:ascii="宋体" w:hAnsi="宋体" w:eastAsia="宋体" w:cs="宋体"/>
          <w:sz w:val="24"/>
          <w:szCs w:val="24"/>
        </w:rPr>
        <w:t xml:space="preserve"> </w:t>
      </w:r>
      <w:r>
        <w:rPr>
          <w:rFonts w:ascii="宋体" w:hAnsi="宋体" w:eastAsia="宋体" w:cs="宋体"/>
          <w:spacing w:val="-3"/>
          <w:sz w:val="24"/>
          <w:szCs w:val="24"/>
        </w:rPr>
        <w:t>计理念。当手机进入移动多媒体时代之时，一些在消费电子产品生产制造领域的</w:t>
      </w:r>
      <w:r>
        <w:rPr>
          <w:rFonts w:ascii="宋体" w:hAnsi="宋体" w:eastAsia="宋体" w:cs="宋体"/>
          <w:spacing w:val="5"/>
          <w:sz w:val="24"/>
          <w:szCs w:val="24"/>
        </w:rPr>
        <w:t xml:space="preserve"> </w:t>
      </w:r>
      <w:r>
        <w:rPr>
          <w:rFonts w:ascii="宋体" w:hAnsi="宋体" w:eastAsia="宋体" w:cs="宋体"/>
          <w:sz w:val="24"/>
          <w:szCs w:val="24"/>
        </w:rPr>
        <w:t>日韩厂家，如三星、</w:t>
      </w:r>
      <w:r>
        <w:rPr>
          <w:rFonts w:ascii="Times New Roman" w:hAnsi="Times New Roman" w:eastAsia="Times New Roman" w:cs="Times New Roman"/>
          <w:sz w:val="24"/>
          <w:szCs w:val="24"/>
        </w:rPr>
        <w:t>LG</w:t>
      </w:r>
      <w:r>
        <w:rPr>
          <w:rFonts w:ascii="宋体" w:hAnsi="宋体" w:eastAsia="宋体" w:cs="宋体"/>
          <w:sz w:val="24"/>
          <w:szCs w:val="24"/>
        </w:rPr>
        <w:t>（乐金）和</w:t>
      </w:r>
      <w:r>
        <w:rPr>
          <w:rFonts w:ascii="宋体" w:hAnsi="宋体" w:eastAsia="宋体" w:cs="宋体"/>
          <w:spacing w:val="-63"/>
          <w:sz w:val="24"/>
          <w:szCs w:val="24"/>
        </w:rPr>
        <w:t xml:space="preserve"> </w:t>
      </w:r>
      <w:r>
        <w:rPr>
          <w:rFonts w:ascii="Times New Roman" w:hAnsi="Times New Roman" w:eastAsia="Times New Roman" w:cs="Times New Roman"/>
          <w:sz w:val="24"/>
          <w:szCs w:val="24"/>
        </w:rPr>
        <w:t>NEC</w:t>
      </w:r>
      <w:r>
        <w:rPr>
          <w:rFonts w:ascii="宋体" w:hAnsi="宋体" w:eastAsia="宋体" w:cs="宋体"/>
          <w:sz w:val="24"/>
          <w:szCs w:val="24"/>
        </w:rPr>
        <w:t>（日本电气股份有限公司）开</w:t>
      </w:r>
      <w:r>
        <w:rPr>
          <w:rFonts w:ascii="宋体" w:hAnsi="宋体" w:eastAsia="宋体" w:cs="宋体"/>
          <w:spacing w:val="-1"/>
          <w:sz w:val="24"/>
          <w:szCs w:val="24"/>
        </w:rPr>
        <w:t>始发挥自</w:t>
      </w:r>
      <w:r>
        <w:rPr>
          <w:rFonts w:ascii="宋体" w:hAnsi="宋体" w:eastAsia="宋体" w:cs="宋体"/>
          <w:sz w:val="24"/>
          <w:szCs w:val="24"/>
        </w:rPr>
        <w:t xml:space="preserve"> </w:t>
      </w:r>
      <w:r>
        <w:rPr>
          <w:rFonts w:ascii="宋体" w:hAnsi="宋体" w:eastAsia="宋体" w:cs="宋体"/>
          <w:spacing w:val="-3"/>
          <w:sz w:val="24"/>
          <w:szCs w:val="24"/>
        </w:rPr>
        <w:t>己在这方面得天独厚的优势。当它们开始设计出时尚的翻盖手机来吸引广大消费</w:t>
      </w:r>
      <w:r>
        <w:rPr>
          <w:rFonts w:ascii="宋体" w:hAnsi="宋体" w:eastAsia="宋体" w:cs="宋体"/>
          <w:spacing w:val="5"/>
          <w:sz w:val="24"/>
          <w:szCs w:val="24"/>
        </w:rPr>
        <w:t xml:space="preserve"> </w:t>
      </w:r>
      <w:r>
        <w:rPr>
          <w:rFonts w:ascii="宋体" w:hAnsi="宋体" w:eastAsia="宋体" w:cs="宋体"/>
          <w:spacing w:val="-3"/>
          <w:sz w:val="24"/>
          <w:szCs w:val="24"/>
        </w:rPr>
        <w:t>者时，做了多年领导者的诺基亚却没有更新自己的战略，固执地在全线产品中坚</w:t>
      </w:r>
      <w:r>
        <w:rPr>
          <w:rFonts w:ascii="宋体" w:hAnsi="宋体" w:eastAsia="宋体" w:cs="宋体"/>
          <w:spacing w:val="5"/>
          <w:sz w:val="24"/>
          <w:szCs w:val="24"/>
        </w:rPr>
        <w:t xml:space="preserve"> </w:t>
      </w:r>
      <w:r>
        <w:rPr>
          <w:rFonts w:ascii="宋体" w:hAnsi="宋体" w:eastAsia="宋体" w:cs="宋体"/>
          <w:spacing w:val="-3"/>
          <w:sz w:val="24"/>
          <w:szCs w:val="24"/>
        </w:rPr>
        <w:t>持使用跟不上时代潮流的配置、过度注重手机的商务特征而忽视了手机的时尚性</w:t>
      </w:r>
      <w:r>
        <w:rPr>
          <w:rFonts w:ascii="宋体" w:hAnsi="宋体" w:eastAsia="宋体" w:cs="宋体"/>
          <w:spacing w:val="5"/>
          <w:sz w:val="24"/>
          <w:szCs w:val="24"/>
        </w:rPr>
        <w:t xml:space="preserve"> </w:t>
      </w:r>
      <w:r>
        <w:rPr>
          <w:rFonts w:ascii="宋体" w:hAnsi="宋体" w:eastAsia="宋体" w:cs="宋体"/>
          <w:spacing w:val="-3"/>
          <w:sz w:val="24"/>
          <w:szCs w:val="24"/>
        </w:rPr>
        <w:t>和个性化。同时，消费者需要的是一台拥有通话和上网功能的手持终端。诺基亚</w:t>
      </w:r>
      <w:r>
        <w:rPr>
          <w:rFonts w:ascii="宋体" w:hAnsi="宋体" w:eastAsia="宋体" w:cs="宋体"/>
          <w:spacing w:val="5"/>
          <w:sz w:val="24"/>
          <w:szCs w:val="24"/>
        </w:rPr>
        <w:t xml:space="preserve"> </w:t>
      </w:r>
      <w:r>
        <w:rPr>
          <w:rFonts w:ascii="宋体" w:hAnsi="宋体" w:eastAsia="宋体" w:cs="宋体"/>
          <w:spacing w:val="-1"/>
          <w:sz w:val="24"/>
          <w:szCs w:val="24"/>
        </w:rPr>
        <w:t>在智能手机市场，销售远远落后于三星、苹果</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iPhone </w:t>
      </w:r>
      <w:r>
        <w:rPr>
          <w:rFonts w:ascii="宋体" w:hAnsi="宋体" w:eastAsia="宋体" w:cs="宋体"/>
          <w:spacing w:val="-1"/>
          <w:sz w:val="24"/>
          <w:szCs w:val="24"/>
        </w:rPr>
        <w:t>和</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Google</w:t>
      </w:r>
      <w:r>
        <w:rPr>
          <w:rFonts w:ascii="Times New Roman" w:hAnsi="Times New Roman" w:eastAsia="Times New Roman" w:cs="Times New Roman"/>
          <w:spacing w:val="30"/>
          <w:w w:val="101"/>
          <w:sz w:val="24"/>
          <w:szCs w:val="24"/>
        </w:rPr>
        <w:t xml:space="preserve"> </w:t>
      </w:r>
      <w:r>
        <w:rPr>
          <w:rFonts w:ascii="宋体" w:hAnsi="宋体" w:eastAsia="宋体" w:cs="宋体"/>
          <w:spacing w:val="-2"/>
          <w:sz w:val="24"/>
          <w:szCs w:val="24"/>
        </w:rPr>
        <w:t>的</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 xml:space="preserve">Android </w:t>
      </w:r>
      <w:r>
        <w:rPr>
          <w:rFonts w:ascii="宋体" w:hAnsi="宋体" w:eastAsia="宋体" w:cs="宋体"/>
          <w:spacing w:val="-2"/>
          <w:sz w:val="24"/>
          <w:szCs w:val="24"/>
        </w:rPr>
        <w:t>系统</w:t>
      </w:r>
      <w:r>
        <w:rPr>
          <w:rFonts w:ascii="宋体" w:hAnsi="宋体" w:eastAsia="宋体" w:cs="宋体"/>
          <w:sz w:val="24"/>
          <w:szCs w:val="24"/>
        </w:rPr>
        <w:t xml:space="preserve"> </w:t>
      </w:r>
      <w:r>
        <w:rPr>
          <w:rFonts w:ascii="宋体" w:hAnsi="宋体" w:eastAsia="宋体" w:cs="宋体"/>
          <w:spacing w:val="-3"/>
          <w:sz w:val="24"/>
          <w:szCs w:val="24"/>
        </w:rPr>
        <w:t>手机，而在低端手机市场，又无法抑制住其在亚洲的竞争对手。最终，诺基亚在</w:t>
      </w:r>
      <w:r>
        <w:rPr>
          <w:rFonts w:ascii="宋体" w:hAnsi="宋体" w:eastAsia="宋体" w:cs="宋体"/>
          <w:spacing w:val="5"/>
          <w:sz w:val="24"/>
          <w:szCs w:val="24"/>
        </w:rPr>
        <w:t xml:space="preserve"> </w:t>
      </w:r>
      <w:r>
        <w:rPr>
          <w:rFonts w:ascii="Times New Roman" w:hAnsi="Times New Roman" w:eastAsia="Times New Roman" w:cs="Times New Roman"/>
          <w:spacing w:val="-1"/>
          <w:sz w:val="24"/>
          <w:szCs w:val="24"/>
        </w:rPr>
        <w:t xml:space="preserve">2012 </w:t>
      </w:r>
      <w:r>
        <w:rPr>
          <w:rFonts w:ascii="宋体" w:hAnsi="宋体" w:eastAsia="宋体" w:cs="宋体"/>
          <w:spacing w:val="-1"/>
          <w:sz w:val="24"/>
          <w:szCs w:val="24"/>
        </w:rPr>
        <w:t>年上半年从法兰克福证交所退市。</w:t>
      </w:r>
    </w:p>
    <w:p w14:paraId="36B80A91">
      <w:pPr>
        <w:spacing w:line="221" w:lineRule="auto"/>
        <w:ind w:left="530"/>
        <w:rPr>
          <w:rFonts w:ascii="宋体" w:hAnsi="宋体" w:eastAsia="宋体" w:cs="宋体"/>
          <w:sz w:val="24"/>
          <w:szCs w:val="24"/>
        </w:rPr>
      </w:pPr>
      <w:r>
        <w:rPr>
          <w:rFonts w:ascii="宋体" w:hAnsi="宋体" w:eastAsia="宋体" w:cs="宋体"/>
          <w:spacing w:val="-13"/>
          <w:sz w:val="24"/>
          <w:szCs w:val="24"/>
        </w:rPr>
        <w:t>问题：</w:t>
      </w:r>
    </w:p>
    <w:p w14:paraId="212A9458">
      <w:pPr>
        <w:spacing w:before="179" w:line="219" w:lineRule="auto"/>
        <w:ind w:left="51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）诺基亚的战略定位如何助力诺基亚手机的发展？</w:t>
      </w:r>
    </w:p>
    <w:p w14:paraId="2DDA96F9">
      <w:pPr>
        <w:spacing w:before="181" w:line="219" w:lineRule="auto"/>
        <w:ind w:left="51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）诺基亚手机失败的原因是什么？</w:t>
      </w:r>
    </w:p>
    <w:p w14:paraId="4B216C37">
      <w:pPr>
        <w:rPr>
          <w:rFonts w:hint="eastAsia"/>
          <w:lang w:val="en-US" w:eastAsia="zh-CN"/>
        </w:rPr>
      </w:pPr>
      <w:bookmarkStart w:id="27" w:name="_GoBack"/>
      <w:bookmarkEnd w:id="27"/>
    </w:p>
    <w:sectPr>
      <w:headerReference r:id="rId22" w:type="default"/>
      <w:footerReference r:id="rId23" w:type="default"/>
      <w:pgSz w:w="11906" w:h="16839"/>
      <w:pgMar w:top="400" w:right="1785" w:bottom="1423" w:left="1785" w:header="0" w:footer="123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86FA4">
    <w:pPr>
      <w:spacing w:before="1" w:line="218" w:lineRule="auto"/>
      <w:ind w:left="3493"/>
      <w:rPr>
        <w:rFonts w:ascii="宋体" w:hAnsi="宋体" w:eastAsia="宋体" w:cs="宋体"/>
        <w:sz w:val="31"/>
        <w:szCs w:val="31"/>
      </w:rPr>
    </w:pPr>
    <w:r>
      <w:rPr>
        <w:rFonts w:ascii="Times New Roman" w:hAnsi="Times New Roman" w:eastAsia="Times New Roman" w:cs="Times New Roman"/>
        <w:spacing w:val="2"/>
        <w:sz w:val="31"/>
        <w:szCs w:val="31"/>
      </w:rPr>
      <w:t>2026</w:t>
    </w:r>
    <w:r>
      <w:rPr>
        <w:rFonts w:ascii="Times New Roman" w:hAnsi="Times New Roman" w:eastAsia="Times New Roman" w:cs="Times New Roman"/>
        <w:spacing w:val="20"/>
        <w:w w:val="101"/>
        <w:sz w:val="31"/>
        <w:szCs w:val="31"/>
      </w:rPr>
      <w:t xml:space="preserve"> </w:t>
    </w:r>
    <w:r>
      <w:rPr>
        <w:rFonts w:ascii="宋体" w:hAnsi="宋体" w:eastAsia="宋体" w:cs="宋体"/>
        <w:spacing w:val="2"/>
        <w:sz w:val="31"/>
        <w:szCs w:val="31"/>
      </w:rPr>
      <w:t>年版</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FE842">
    <w:pPr>
      <w:spacing w:line="268" w:lineRule="exact"/>
      <w:ind w:left="4129"/>
      <w:rPr>
        <w:rFonts w:ascii="等线" w:hAnsi="等线" w:eastAsia="等线" w:cs="等线"/>
        <w:sz w:val="18"/>
        <w:szCs w:val="18"/>
      </w:rPr>
    </w:pPr>
    <w:r>
      <w:rPr>
        <w:rFonts w:ascii="等线" w:hAnsi="等线" w:eastAsia="等线" w:cs="等线"/>
        <w:position w:val="3"/>
        <w:sz w:val="18"/>
        <w:szCs w:val="1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CDCF">
    <w:pPr>
      <w:spacing w:line="268" w:lineRule="exact"/>
      <w:ind w:left="4086"/>
      <w:rPr>
        <w:rFonts w:ascii="等线" w:hAnsi="等线" w:eastAsia="等线" w:cs="等线"/>
        <w:sz w:val="18"/>
        <w:szCs w:val="18"/>
      </w:rPr>
    </w:pPr>
    <w:r>
      <w:rPr>
        <w:rFonts w:ascii="等线" w:hAnsi="等线" w:eastAsia="等线" w:cs="等线"/>
        <w:spacing w:val="-7"/>
        <w:position w:val="3"/>
        <w:sz w:val="18"/>
        <w:szCs w:val="18"/>
      </w:rPr>
      <w:t>10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47B8">
    <w:pPr>
      <w:spacing w:line="269" w:lineRule="exact"/>
      <w:ind w:left="4086"/>
      <w:rPr>
        <w:rFonts w:ascii="等线" w:hAnsi="等线" w:eastAsia="等线" w:cs="等线"/>
        <w:sz w:val="18"/>
        <w:szCs w:val="18"/>
      </w:rPr>
    </w:pPr>
    <w:r>
      <w:rPr>
        <w:rFonts w:ascii="等线" w:hAnsi="等线" w:eastAsia="等线" w:cs="等线"/>
        <w:spacing w:val="-7"/>
        <w:position w:val="3"/>
        <w:sz w:val="18"/>
        <w:szCs w:val="18"/>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AAD07">
    <w:pPr>
      <w:spacing w:line="269" w:lineRule="exact"/>
      <w:ind w:left="4086"/>
      <w:rPr>
        <w:rFonts w:ascii="等线" w:hAnsi="等线" w:eastAsia="等线" w:cs="等线"/>
        <w:sz w:val="18"/>
        <w:szCs w:val="18"/>
      </w:rPr>
    </w:pPr>
    <w:r>
      <w:rPr>
        <w:rFonts w:ascii="等线" w:hAnsi="等线" w:eastAsia="等线" w:cs="等线"/>
        <w:spacing w:val="-7"/>
        <w:position w:val="3"/>
        <w:sz w:val="18"/>
        <w:szCs w:val="18"/>
      </w:rPr>
      <w:t>12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0C6B1">
    <w:pPr>
      <w:spacing w:line="268" w:lineRule="exact"/>
      <w:ind w:left="4086"/>
      <w:rPr>
        <w:rFonts w:ascii="等线" w:hAnsi="等线" w:eastAsia="等线" w:cs="等线"/>
        <w:sz w:val="18"/>
        <w:szCs w:val="18"/>
      </w:rPr>
    </w:pPr>
    <w:r>
      <w:rPr>
        <w:rFonts w:ascii="等线" w:hAnsi="等线" w:eastAsia="等线" w:cs="等线"/>
        <w:spacing w:val="-7"/>
        <w:position w:val="3"/>
        <w:sz w:val="18"/>
        <w:szCs w:val="18"/>
      </w:rPr>
      <w:t>13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719BA">
    <w:pPr>
      <w:spacing w:line="269" w:lineRule="exact"/>
      <w:ind w:left="4086"/>
      <w:rPr>
        <w:rFonts w:ascii="等线" w:hAnsi="等线" w:eastAsia="等线" w:cs="等线"/>
        <w:sz w:val="18"/>
        <w:szCs w:val="18"/>
      </w:rPr>
    </w:pPr>
    <w:r>
      <w:rPr>
        <w:rFonts w:ascii="等线" w:hAnsi="等线" w:eastAsia="等线" w:cs="等线"/>
        <w:spacing w:val="-7"/>
        <w:position w:val="3"/>
        <w:sz w:val="18"/>
        <w:szCs w:val="18"/>
      </w:rPr>
      <w:t>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3F288">
    <w:pPr>
      <w:spacing w:line="268" w:lineRule="exact"/>
      <w:ind w:left="4086"/>
      <w:rPr>
        <w:rFonts w:ascii="等线" w:hAnsi="等线" w:eastAsia="等线" w:cs="等线"/>
        <w:sz w:val="18"/>
        <w:szCs w:val="18"/>
      </w:rPr>
    </w:pPr>
    <w:r>
      <w:rPr>
        <w:rFonts w:ascii="等线" w:hAnsi="等线" w:eastAsia="等线" w:cs="等线"/>
        <w:spacing w:val="-7"/>
        <w:position w:val="3"/>
        <w:sz w:val="18"/>
        <w:szCs w:val="18"/>
      </w:rPr>
      <w:t>15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3105">
    <w:pPr>
      <w:spacing w:line="268" w:lineRule="exact"/>
      <w:ind w:left="4086"/>
      <w:rPr>
        <w:rFonts w:ascii="等线" w:hAnsi="等线" w:eastAsia="等线" w:cs="等线"/>
        <w:sz w:val="18"/>
        <w:szCs w:val="18"/>
      </w:rPr>
    </w:pPr>
    <w:r>
      <w:rPr>
        <w:rFonts w:ascii="等线" w:hAnsi="等线" w:eastAsia="等线" w:cs="等线"/>
        <w:spacing w:val="-7"/>
        <w:position w:val="3"/>
        <w:sz w:val="18"/>
        <w:szCs w:val="18"/>
      </w:rPr>
      <w:t>16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B40B3">
    <w:pPr>
      <w:spacing w:line="269" w:lineRule="exact"/>
      <w:ind w:left="4086"/>
      <w:rPr>
        <w:rFonts w:ascii="等线" w:hAnsi="等线" w:eastAsia="等线" w:cs="等线"/>
        <w:sz w:val="18"/>
        <w:szCs w:val="18"/>
      </w:rPr>
    </w:pPr>
    <w:r>
      <w:rPr>
        <w:rFonts w:ascii="等线" w:hAnsi="等线" w:eastAsia="等线" w:cs="等线"/>
        <w:spacing w:val="-7"/>
        <w:position w:val="3"/>
        <w:sz w:val="18"/>
        <w:szCs w:val="18"/>
      </w:rPr>
      <w:t>17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392F">
    <w:pPr>
      <w:spacing w:line="268" w:lineRule="exact"/>
      <w:ind w:left="4086"/>
      <w:rPr>
        <w:rFonts w:ascii="等线" w:hAnsi="等线" w:eastAsia="等线" w:cs="等线"/>
        <w:sz w:val="18"/>
        <w:szCs w:val="18"/>
      </w:rPr>
    </w:pPr>
    <w:r>
      <w:rPr>
        <w:rFonts w:ascii="等线" w:hAnsi="等线" w:eastAsia="等线" w:cs="等线"/>
        <w:spacing w:val="-7"/>
        <w:position w:val="3"/>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4133B">
    <w:pPr>
      <w:spacing w:line="269" w:lineRule="exact"/>
      <w:ind w:left="4134"/>
      <w:rPr>
        <w:rFonts w:ascii="等线" w:hAnsi="等线" w:eastAsia="等线" w:cs="等线"/>
        <w:sz w:val="18"/>
        <w:szCs w:val="18"/>
      </w:rPr>
    </w:pPr>
    <w:r>
      <w:rPr>
        <w:rFonts w:ascii="等线" w:hAnsi="等线" w:eastAsia="等线" w:cs="等线"/>
        <w:position w:val="3"/>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270F">
    <w:pPr>
      <w:spacing w:line="184" w:lineRule="auto"/>
      <w:ind w:left="404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5887F">
    <w:pPr>
      <w:spacing w:line="269" w:lineRule="exact"/>
      <w:ind w:left="4130"/>
      <w:rPr>
        <w:rFonts w:ascii="等线" w:hAnsi="等线" w:eastAsia="等线" w:cs="等线"/>
        <w:sz w:val="18"/>
        <w:szCs w:val="18"/>
      </w:rPr>
    </w:pPr>
    <w:r>
      <w:rPr>
        <w:rFonts w:ascii="等线" w:hAnsi="等线" w:eastAsia="等线" w:cs="等线"/>
        <w:position w:val="3"/>
        <w:sz w:val="18"/>
        <w:szCs w:val="1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E94FE">
    <w:pPr>
      <w:spacing w:line="268" w:lineRule="exact"/>
      <w:ind w:left="4128"/>
      <w:rPr>
        <w:rFonts w:ascii="等线" w:hAnsi="等线" w:eastAsia="等线" w:cs="等线"/>
        <w:sz w:val="18"/>
        <w:szCs w:val="18"/>
      </w:rPr>
    </w:pPr>
    <w:r>
      <w:rPr>
        <w:rFonts w:ascii="等线" w:hAnsi="等线" w:eastAsia="等线" w:cs="等线"/>
        <w:position w:val="3"/>
        <w:sz w:val="18"/>
        <w:szCs w:val="18"/>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A871">
    <w:pPr>
      <w:spacing w:line="269" w:lineRule="exact"/>
      <w:ind w:left="4124"/>
      <w:rPr>
        <w:rFonts w:ascii="等线" w:hAnsi="等线" w:eastAsia="等线" w:cs="等线"/>
        <w:sz w:val="18"/>
        <w:szCs w:val="18"/>
      </w:rPr>
    </w:pPr>
    <w:r>
      <w:rPr>
        <w:rFonts w:ascii="等线" w:hAnsi="等线" w:eastAsia="等线" w:cs="等线"/>
        <w:position w:val="3"/>
        <w:sz w:val="18"/>
        <w:szCs w:val="18"/>
      </w:rPr>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7799A">
    <w:pPr>
      <w:spacing w:line="268" w:lineRule="exact"/>
      <w:ind w:left="4130"/>
      <w:rPr>
        <w:rFonts w:ascii="等线" w:hAnsi="等线" w:eastAsia="等线" w:cs="等线"/>
        <w:sz w:val="18"/>
        <w:szCs w:val="18"/>
      </w:rPr>
    </w:pPr>
    <w:r>
      <w:rPr>
        <w:rFonts w:ascii="等线" w:hAnsi="等线" w:eastAsia="等线" w:cs="等线"/>
        <w:position w:val="3"/>
        <w:sz w:val="18"/>
        <w:szCs w:val="18"/>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C0945">
    <w:pPr>
      <w:spacing w:line="268" w:lineRule="exact"/>
      <w:ind w:left="4130"/>
      <w:rPr>
        <w:rFonts w:ascii="等线" w:hAnsi="等线" w:eastAsia="等线" w:cs="等线"/>
        <w:sz w:val="18"/>
        <w:szCs w:val="18"/>
      </w:rPr>
    </w:pPr>
    <w:r>
      <w:rPr>
        <w:rFonts w:ascii="等线" w:hAnsi="等线" w:eastAsia="等线" w:cs="等线"/>
        <w:position w:val="3"/>
        <w:sz w:val="18"/>
        <w:szCs w:val="18"/>
      </w:rPr>
      <w:t>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59EA9">
    <w:pPr>
      <w:spacing w:line="269" w:lineRule="exact"/>
      <w:ind w:left="4129"/>
      <w:rPr>
        <w:rFonts w:ascii="等线" w:hAnsi="等线" w:eastAsia="等线" w:cs="等线"/>
        <w:sz w:val="18"/>
        <w:szCs w:val="18"/>
      </w:rPr>
    </w:pPr>
    <w:r>
      <w:rPr>
        <w:rFonts w:ascii="等线" w:hAnsi="等线" w:eastAsia="等线" w:cs="等线"/>
        <w:position w:val="3"/>
        <w:sz w:val="18"/>
        <w:szCs w:val="18"/>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BBFA9">
    <w:pPr>
      <w:spacing w:line="268" w:lineRule="exact"/>
      <w:ind w:left="4129"/>
      <w:rPr>
        <w:rFonts w:ascii="等线" w:hAnsi="等线" w:eastAsia="等线" w:cs="等线"/>
        <w:sz w:val="18"/>
        <w:szCs w:val="18"/>
      </w:rPr>
    </w:pPr>
    <w:r>
      <w:rPr>
        <w:rFonts w:ascii="等线" w:hAnsi="等线" w:eastAsia="等线" w:cs="等线"/>
        <w:position w:val="3"/>
        <w:sz w:val="18"/>
        <w:szCs w:val="18"/>
      </w:rPr>
      <w:t>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E26C8">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YmY3NDA1MDUyZGJmYjhkZDM1MTllYTA0YTVmZWUifQ=="/>
  </w:docVars>
  <w:rsids>
    <w:rsidRoot w:val="75A72682"/>
    <w:rsid w:val="003A6751"/>
    <w:rsid w:val="01DA677D"/>
    <w:rsid w:val="01EB6294"/>
    <w:rsid w:val="024E4F18"/>
    <w:rsid w:val="03CA507A"/>
    <w:rsid w:val="046D0747"/>
    <w:rsid w:val="04AD63FC"/>
    <w:rsid w:val="04C85431"/>
    <w:rsid w:val="05E06891"/>
    <w:rsid w:val="079E612A"/>
    <w:rsid w:val="08154F18"/>
    <w:rsid w:val="093847F8"/>
    <w:rsid w:val="0ACD729D"/>
    <w:rsid w:val="0B014DEB"/>
    <w:rsid w:val="0B6F0E10"/>
    <w:rsid w:val="0BA73AE4"/>
    <w:rsid w:val="0CD53E46"/>
    <w:rsid w:val="0E7E2A18"/>
    <w:rsid w:val="0EC3093C"/>
    <w:rsid w:val="10962347"/>
    <w:rsid w:val="113669DC"/>
    <w:rsid w:val="11913F74"/>
    <w:rsid w:val="138F5D8A"/>
    <w:rsid w:val="14DF3053"/>
    <w:rsid w:val="15204194"/>
    <w:rsid w:val="159055E9"/>
    <w:rsid w:val="17D4085A"/>
    <w:rsid w:val="184B6766"/>
    <w:rsid w:val="189225BB"/>
    <w:rsid w:val="19ED653E"/>
    <w:rsid w:val="1AA0136D"/>
    <w:rsid w:val="1AC724E6"/>
    <w:rsid w:val="1BC755B2"/>
    <w:rsid w:val="1BFA3A9B"/>
    <w:rsid w:val="1DB23943"/>
    <w:rsid w:val="1EA41FDB"/>
    <w:rsid w:val="1FA71DE5"/>
    <w:rsid w:val="20291DBC"/>
    <w:rsid w:val="207A5727"/>
    <w:rsid w:val="20AF4D80"/>
    <w:rsid w:val="20E65940"/>
    <w:rsid w:val="210701D6"/>
    <w:rsid w:val="210826D1"/>
    <w:rsid w:val="216F56CD"/>
    <w:rsid w:val="22347E0E"/>
    <w:rsid w:val="232F7B47"/>
    <w:rsid w:val="233D0D67"/>
    <w:rsid w:val="23A26E09"/>
    <w:rsid w:val="24892ECA"/>
    <w:rsid w:val="25382F51"/>
    <w:rsid w:val="257D5C9D"/>
    <w:rsid w:val="2592206C"/>
    <w:rsid w:val="26041306"/>
    <w:rsid w:val="27107976"/>
    <w:rsid w:val="278672E8"/>
    <w:rsid w:val="27DA7CB2"/>
    <w:rsid w:val="288B7485"/>
    <w:rsid w:val="29423FB4"/>
    <w:rsid w:val="298B3659"/>
    <w:rsid w:val="2A5D34E2"/>
    <w:rsid w:val="2A60094A"/>
    <w:rsid w:val="2A865C11"/>
    <w:rsid w:val="2C0D235A"/>
    <w:rsid w:val="2CD4397E"/>
    <w:rsid w:val="2D462A81"/>
    <w:rsid w:val="31FB0167"/>
    <w:rsid w:val="31FD315A"/>
    <w:rsid w:val="33574F07"/>
    <w:rsid w:val="335A6320"/>
    <w:rsid w:val="33B67235"/>
    <w:rsid w:val="340444EB"/>
    <w:rsid w:val="343E28F7"/>
    <w:rsid w:val="353C5D1C"/>
    <w:rsid w:val="36FC17F0"/>
    <w:rsid w:val="37287F47"/>
    <w:rsid w:val="37357204"/>
    <w:rsid w:val="3C085F78"/>
    <w:rsid w:val="3C330E21"/>
    <w:rsid w:val="3D556BE2"/>
    <w:rsid w:val="3DA15708"/>
    <w:rsid w:val="3DDE0A00"/>
    <w:rsid w:val="3DE40455"/>
    <w:rsid w:val="3ED27799"/>
    <w:rsid w:val="403F2CA7"/>
    <w:rsid w:val="40E80EDB"/>
    <w:rsid w:val="419C2E1E"/>
    <w:rsid w:val="43D0601C"/>
    <w:rsid w:val="444859B4"/>
    <w:rsid w:val="44C20308"/>
    <w:rsid w:val="469F01E2"/>
    <w:rsid w:val="46B239F0"/>
    <w:rsid w:val="472632DD"/>
    <w:rsid w:val="473107F4"/>
    <w:rsid w:val="47A8002A"/>
    <w:rsid w:val="47B97D64"/>
    <w:rsid w:val="47FB609D"/>
    <w:rsid w:val="48F31441"/>
    <w:rsid w:val="498B0A5F"/>
    <w:rsid w:val="4A820ED4"/>
    <w:rsid w:val="4AB110F9"/>
    <w:rsid w:val="4AB64C6A"/>
    <w:rsid w:val="4C546D3F"/>
    <w:rsid w:val="4CEE3CD3"/>
    <w:rsid w:val="4D325AAF"/>
    <w:rsid w:val="4E155951"/>
    <w:rsid w:val="4E44504A"/>
    <w:rsid w:val="4E8735D4"/>
    <w:rsid w:val="4EAB51B8"/>
    <w:rsid w:val="4EC62EF2"/>
    <w:rsid w:val="51BB5615"/>
    <w:rsid w:val="521474EB"/>
    <w:rsid w:val="526C2A0F"/>
    <w:rsid w:val="54705888"/>
    <w:rsid w:val="570A1EE7"/>
    <w:rsid w:val="58247055"/>
    <w:rsid w:val="588135F4"/>
    <w:rsid w:val="5B194488"/>
    <w:rsid w:val="5B6D05DD"/>
    <w:rsid w:val="5C035FD0"/>
    <w:rsid w:val="5C0640A5"/>
    <w:rsid w:val="5C3D2493"/>
    <w:rsid w:val="5E15255C"/>
    <w:rsid w:val="5E661AE5"/>
    <w:rsid w:val="5E7E65BD"/>
    <w:rsid w:val="5EE82EE2"/>
    <w:rsid w:val="5F395159"/>
    <w:rsid w:val="5F473CEE"/>
    <w:rsid w:val="5FDD4619"/>
    <w:rsid w:val="60485F81"/>
    <w:rsid w:val="6094372F"/>
    <w:rsid w:val="628E0D36"/>
    <w:rsid w:val="633E76DC"/>
    <w:rsid w:val="636B6356"/>
    <w:rsid w:val="64065B08"/>
    <w:rsid w:val="645D691C"/>
    <w:rsid w:val="64723035"/>
    <w:rsid w:val="64E9238F"/>
    <w:rsid w:val="64FB46D7"/>
    <w:rsid w:val="65A46242"/>
    <w:rsid w:val="66BF565D"/>
    <w:rsid w:val="680A2CED"/>
    <w:rsid w:val="68795DF4"/>
    <w:rsid w:val="69BF1B43"/>
    <w:rsid w:val="6A2079BB"/>
    <w:rsid w:val="6A862042"/>
    <w:rsid w:val="6B23540B"/>
    <w:rsid w:val="6BFB4A88"/>
    <w:rsid w:val="6C2F7149"/>
    <w:rsid w:val="6C8953BB"/>
    <w:rsid w:val="6D1D6EDE"/>
    <w:rsid w:val="6D2514F4"/>
    <w:rsid w:val="6DBD2F59"/>
    <w:rsid w:val="6DFB6AEF"/>
    <w:rsid w:val="6E8C107B"/>
    <w:rsid w:val="6F016E8C"/>
    <w:rsid w:val="6F9B3578"/>
    <w:rsid w:val="6F9C238D"/>
    <w:rsid w:val="724265FE"/>
    <w:rsid w:val="72781760"/>
    <w:rsid w:val="72B631FA"/>
    <w:rsid w:val="733B79C1"/>
    <w:rsid w:val="741555B5"/>
    <w:rsid w:val="74341D65"/>
    <w:rsid w:val="748B5CBC"/>
    <w:rsid w:val="75A72682"/>
    <w:rsid w:val="75A77464"/>
    <w:rsid w:val="76C843D8"/>
    <w:rsid w:val="76EE0641"/>
    <w:rsid w:val="790D1571"/>
    <w:rsid w:val="792A0766"/>
    <w:rsid w:val="794B62E0"/>
    <w:rsid w:val="7ADC418D"/>
    <w:rsid w:val="7CB953BF"/>
    <w:rsid w:val="7CEC1CE4"/>
    <w:rsid w:val="7EA60042"/>
    <w:rsid w:val="7EDD0C55"/>
    <w:rsid w:val="7F497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pBdr>
        <w:top w:val="none" w:color="auto" w:sz="0" w:space="1"/>
        <w:left w:val="none" w:color="auto" w:sz="0" w:space="4"/>
        <w:bottom w:val="none" w:color="auto" w:sz="0" w:space="1"/>
        <w:right w:val="none" w:color="auto" w:sz="0" w:space="4"/>
      </w:pBdr>
      <w:spacing w:beforeLines="0" w:beforeAutospacing="0" w:afterLines="0" w:afterAutospacing="0" w:line="480" w:lineRule="auto"/>
      <w:ind w:firstLine="0" w:firstLineChars="0"/>
      <w:outlineLvl w:val="0"/>
    </w:pPr>
    <w:rPr>
      <w:rFonts w:ascii="微软雅黑" w:hAnsi="微软雅黑"/>
      <w:b w:val="0"/>
      <w:kern w:val="44"/>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w:basedOn w:val="1"/>
    <w:semiHidden/>
    <w:qFormat/>
    <w:uiPriority w:val="0"/>
    <w:rPr>
      <w:rFonts w:ascii="宋体" w:hAnsi="宋体" w:eastAsia="宋体" w:cs="宋体"/>
      <w:sz w:val="20"/>
      <w:szCs w:val="20"/>
      <w:lang w:val="en-US" w:eastAsia="en-US"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character" w:styleId="11">
    <w:name w:val="Hyperlink"/>
    <w:basedOn w:val="9"/>
    <w:qFormat/>
    <w:uiPriority w:val="0"/>
    <w:rPr>
      <w:rFonts w:ascii="微软雅黑" w:hAnsi="微软雅黑" w:eastAsia="微软雅黑" w:cs="微软雅黑"/>
      <w:color w:val="0070C0"/>
      <w:sz w:val="21"/>
      <w:szCs w:val="21"/>
      <w:u w:val="none"/>
    </w:rPr>
  </w:style>
  <w:style w:type="character" w:styleId="12">
    <w:name w:val="HTML Cite"/>
    <w:basedOn w:val="9"/>
    <w:qFormat/>
    <w:uiPriority w:val="0"/>
    <w:rPr>
      <w:i/>
    </w:rPr>
  </w:style>
  <w:style w:type="paragraph" w:customStyle="1" w:styleId="13">
    <w:name w:val="样式1"/>
    <w:basedOn w:val="1"/>
    <w:qFormat/>
    <w:uiPriority w:val="0"/>
    <w:pPr>
      <w:adjustRightInd w:val="0"/>
      <w:snapToGrid w:val="0"/>
      <w:spacing w:line="480" w:lineRule="auto"/>
      <w:ind w:firstLine="420" w:firstLineChars="200"/>
      <w:jc w:val="left"/>
    </w:pPr>
    <w:rPr>
      <w:rFonts w:ascii="微软雅黑" w:hAnsi="微软雅黑" w:eastAsia="微软雅黑" w:cs="微软雅黑"/>
      <w:color w:val="404040" w:themeColor="text1" w:themeTint="BF"/>
      <w:sz w:val="24"/>
      <w14:textFill>
        <w14:solidFill>
          <w14:schemeClr w14:val="tx1">
            <w14:lumMod w14:val="75000"/>
            <w14:lumOff w14:val="25000"/>
          </w14:schemeClr>
        </w14:solidFill>
      </w14:textFill>
    </w:rPr>
  </w:style>
  <w:style w:type="paragraph" w:customStyle="1" w:styleId="14">
    <w:name w:val="表格"/>
    <w:basedOn w:val="1"/>
    <w:qFormat/>
    <w:uiPriority w:val="0"/>
    <w:pPr>
      <w:pBdr>
        <w:top w:val="none" w:color="auto" w:sz="0" w:space="1"/>
        <w:left w:val="none" w:color="auto" w:sz="0" w:space="4"/>
        <w:bottom w:val="none" w:color="auto" w:sz="0" w:space="1"/>
        <w:right w:val="none" w:color="auto" w:sz="0" w:space="4"/>
      </w:pBdr>
      <w:adjustRightInd w:val="0"/>
      <w:snapToGrid w:val="0"/>
      <w:spacing w:line="240" w:lineRule="auto"/>
      <w:ind w:firstLine="0" w:firstLineChars="0"/>
      <w:jc w:val="center"/>
    </w:pPr>
    <w:rPr>
      <w:rFonts w:ascii="微软雅黑" w:hAnsi="微软雅黑" w:eastAsia="微软雅黑" w:cs="Times New Roman"/>
      <w:color w:val="404040" w:themeColor="text1" w:themeTint="BF"/>
      <w:sz w:val="21"/>
      <w14:textFill>
        <w14:solidFill>
          <w14:schemeClr w14:val="tx1">
            <w14:lumMod w14:val="75000"/>
            <w14:lumOff w14:val="25000"/>
          </w14:schemeClr>
        </w14:solidFill>
      </w14:textFill>
    </w:rPr>
  </w:style>
  <w:style w:type="paragraph" w:customStyle="1" w:styleId="15">
    <w:name w:val="超链接1"/>
    <w:basedOn w:val="1"/>
    <w:qFormat/>
    <w:uiPriority w:val="0"/>
    <w:pPr>
      <w:spacing w:line="480" w:lineRule="auto"/>
      <w:ind w:firstLine="420" w:firstLineChars="200"/>
    </w:pPr>
    <w:rPr>
      <w:color w:val="0070C0"/>
    </w:rPr>
  </w:style>
  <w:style w:type="paragraph" w:customStyle="1" w:styleId="16">
    <w:name w:val="样式2"/>
    <w:basedOn w:val="13"/>
    <w:qFormat/>
    <w:uiPriority w:val="0"/>
    <w:pPr>
      <w:ind w:firstLine="0" w:firstLineChars="0"/>
      <w:jc w:val="center"/>
    </w:pPr>
  </w:style>
  <w:style w:type="paragraph" w:customStyle="1" w:styleId="17">
    <w:name w:val="表格1"/>
    <w:basedOn w:val="1"/>
    <w:qFormat/>
    <w:uiPriority w:val="0"/>
    <w:pPr>
      <w:jc w:val="center"/>
    </w:pPr>
    <w:rPr>
      <w:sz w:val="21"/>
    </w:rPr>
  </w:style>
  <w:style w:type="paragraph" w:customStyle="1" w:styleId="18">
    <w:name w:val="Table Text"/>
    <w:basedOn w:val="1"/>
    <w:semiHidden/>
    <w:qFormat/>
    <w:uiPriority w:val="0"/>
    <w:rPr>
      <w:rFonts w:ascii="楷体" w:hAnsi="楷体" w:eastAsia="楷体" w:cs="楷体"/>
      <w:sz w:val="24"/>
      <w:szCs w:val="24"/>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theme" Target="theme/theme1.xml"/><Relationship Id="rId23" Type="http://schemas.openxmlformats.org/officeDocument/2006/relationships/footer" Target="footer20.xml"/><Relationship Id="rId22" Type="http://schemas.openxmlformats.org/officeDocument/2006/relationships/header" Target="header1.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12817</Words>
  <Characters>12911</Characters>
  <Lines>0</Lines>
  <Paragraphs>0</Paragraphs>
  <TotalTime>0</TotalTime>
  <ScaleCrop>false</ScaleCrop>
  <LinksUpToDate>false</LinksUpToDate>
  <CharactersWithSpaces>13426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2019-06-24T07:45:00Z</dcterms:created>
  <dc:creator>lihilan12</dc:creator>
  <cp:lastModifiedBy> 柳絮轻飘</cp:lastModifiedBy>
  <dcterms:modified xsi:type="dcterms:W3CDTF">2025-07-03T02:11:19Z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38ACBB911AAE42FC9FC9921ECF3856C2_12</vt:lpwstr>
  </property>
  <property fmtid="{D5CDD505-2E9C-101B-9397-08002B2CF9AE}" pid="4" name="KSOTemplateDocerSaveRecord">
    <vt:lpwstr>eyJoZGlkIjoiZDhiYmY3NDA1MDUyZGJmYjhkZDM1MTllYTA0YTVmZWUiLCJ1c2VySWQiOiI0MTY4NDQxMTcifQ==</vt:lpwstr>
  </property>
</Properties>
</file>