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val="0"/>
        <w:spacing w:line="240" w:lineRule="auto"/>
        <w:ind w:right="0" w:rightChars="0" w:firstLine="422" w:firstLineChars="200"/>
        <w:jc w:val="center"/>
        <w:outlineLvl w:val="9"/>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lang w:val="en-US" w:eastAsia="zh-CN"/>
        </w:rPr>
        <w:t>广东省高等教育自学考试</w:t>
      </w:r>
      <w:r>
        <w:rPr>
          <w:rFonts w:hint="eastAsia" w:ascii="仿宋_GB2312" w:hAnsi="仿宋_GB2312" w:eastAsia="仿宋_GB2312" w:cs="仿宋_GB2312"/>
          <w:b/>
          <w:bCs/>
          <w:sz w:val="21"/>
          <w:szCs w:val="21"/>
          <w:lang w:eastAsia="zh-CN"/>
        </w:rPr>
        <w:t>《网页设计与制作》</w:t>
      </w:r>
      <w:r>
        <w:rPr>
          <w:rFonts w:hint="eastAsia" w:ascii="仿宋_GB2312" w:hAnsi="仿宋_GB2312" w:eastAsia="仿宋_GB2312" w:cs="仿宋_GB2312"/>
          <w:b/>
          <w:bCs/>
          <w:sz w:val="21"/>
          <w:szCs w:val="21"/>
          <w:lang w:val="en-US" w:eastAsia="zh-CN"/>
        </w:rPr>
        <w:t>课程</w:t>
      </w:r>
      <w:r>
        <w:rPr>
          <w:rFonts w:hint="eastAsia" w:ascii="仿宋_GB2312" w:hAnsi="仿宋_GB2312" w:eastAsia="仿宋_GB2312" w:cs="仿宋_GB2312"/>
          <w:b/>
          <w:bCs/>
          <w:sz w:val="21"/>
          <w:szCs w:val="21"/>
        </w:rPr>
        <w:t>考试大纲</w:t>
      </w:r>
    </w:p>
    <w:p>
      <w:pPr>
        <w:keepNext w:val="0"/>
        <w:keepLines w:val="0"/>
        <w:pageBreakBefore w:val="0"/>
        <w:widowControl w:val="0"/>
        <w:kinsoku/>
        <w:wordWrap/>
        <w:overflowPunct/>
        <w:topLinePunct w:val="0"/>
        <w:autoSpaceDE/>
        <w:autoSpaceDN/>
        <w:bidi w:val="0"/>
        <w:snapToGrid w:val="0"/>
        <w:spacing w:line="240" w:lineRule="auto"/>
        <w:ind w:right="0" w:rightChars="0" w:firstLine="422" w:firstLineChars="200"/>
        <w:jc w:val="center"/>
        <w:outlineLvl w:val="9"/>
        <w:rPr>
          <w:rFonts w:hint="eastAsia" w:ascii="仿宋_GB2312" w:hAnsi="仿宋_GB2312" w:eastAsia="仿宋_GB2312" w:cs="仿宋_GB2312"/>
          <w:b/>
          <w:bCs/>
          <w:sz w:val="21"/>
          <w:szCs w:val="21"/>
          <w:lang w:eastAsia="zh-CN"/>
        </w:rPr>
      </w:pPr>
      <w:r>
        <w:rPr>
          <w:rFonts w:hint="eastAsia" w:ascii="仿宋_GB2312" w:hAnsi="仿宋_GB2312" w:eastAsia="仿宋_GB2312" w:cs="仿宋_GB2312"/>
          <w:b/>
          <w:bCs/>
          <w:sz w:val="21"/>
          <w:szCs w:val="21"/>
          <w:lang w:eastAsia="zh-CN"/>
        </w:rPr>
        <w:t>（</w:t>
      </w:r>
      <w:r>
        <w:rPr>
          <w:rFonts w:hint="eastAsia" w:ascii="仿宋_GB2312" w:hAnsi="仿宋_GB2312" w:eastAsia="仿宋_GB2312" w:cs="仿宋_GB2312"/>
          <w:b/>
          <w:bCs/>
          <w:sz w:val="21"/>
          <w:szCs w:val="21"/>
          <w:lang w:val="en-US" w:eastAsia="zh-CN"/>
        </w:rPr>
        <w:t>课程代码：13167</w:t>
      </w:r>
      <w:r>
        <w:rPr>
          <w:rFonts w:hint="eastAsia" w:ascii="仿宋_GB2312" w:hAnsi="仿宋_GB2312" w:eastAsia="仿宋_GB2312" w:cs="仿宋_GB2312"/>
          <w:b/>
          <w:bCs/>
          <w:sz w:val="21"/>
          <w:szCs w:val="21"/>
          <w:lang w:eastAsia="zh-CN"/>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center"/>
        <w:rPr>
          <w:rFonts w:hint="eastAsia" w:ascii="仿宋_GB2312" w:hAnsi="仿宋_GB2312" w:eastAsia="仿宋_GB2312" w:cs="仿宋_GB2312"/>
          <w:b w:val="0"/>
          <w:bCs w:val="0"/>
          <w:sz w:val="21"/>
          <w:szCs w:val="21"/>
        </w:rPr>
      </w:pPr>
    </w:p>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目录</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Ⅰ  课程性质与课程目标</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Ⅱ  考核目标</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color w:val="FF0000"/>
          <w:sz w:val="21"/>
          <w:szCs w:val="21"/>
        </w:rPr>
      </w:pPr>
      <w:r>
        <w:rPr>
          <w:rFonts w:hint="eastAsia" w:ascii="仿宋_GB2312" w:hAnsi="仿宋_GB2312" w:eastAsia="仿宋_GB2312" w:cs="仿宋_GB2312"/>
          <w:b w:val="0"/>
          <w:bCs w:val="0"/>
          <w:sz w:val="21"/>
          <w:szCs w:val="21"/>
        </w:rPr>
        <w:t>Ⅲ  课程内容与考核要求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Ⅳ  关于大纲的说明与考核实施要求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 xml:space="preserve">附录 </w:t>
      </w:r>
      <w:r>
        <w:rPr>
          <w:rFonts w:hint="eastAsia" w:ascii="仿宋_GB2312" w:hAnsi="仿宋_GB2312" w:eastAsia="仿宋_GB2312" w:cs="仿宋_GB2312"/>
          <w:b w:val="0"/>
          <w:bCs w:val="0"/>
          <w:sz w:val="21"/>
          <w:szCs w:val="21"/>
        </w:rPr>
        <w:t>题型举例</w:t>
      </w:r>
    </w:p>
    <w:p>
      <w:pPr>
        <w:keepNext w:val="0"/>
        <w:keepLines w:val="0"/>
        <w:pageBreakBefore w:val="0"/>
        <w:widowControl w:val="0"/>
        <w:kinsoku/>
        <w:wordWrap/>
        <w:overflowPunct/>
        <w:topLinePunct w:val="0"/>
        <w:autoSpaceDE/>
        <w:autoSpaceDN/>
        <w:bidi w:val="0"/>
        <w:snapToGrid w:val="0"/>
        <w:spacing w:line="240" w:lineRule="auto"/>
        <w:ind w:right="0" w:rightChars="0"/>
        <w:jc w:val="both"/>
        <w:rPr>
          <w:rFonts w:hint="eastAsia" w:ascii="仿宋_GB2312" w:hAnsi="仿宋_GB2312" w:eastAsia="仿宋_GB2312" w:cs="仿宋_GB2312"/>
          <w:b/>
          <w:bCs/>
          <w:sz w:val="21"/>
          <w:szCs w:val="21"/>
        </w:rPr>
      </w:pPr>
    </w:p>
    <w:p>
      <w:pPr>
        <w:keepNext w:val="0"/>
        <w:keepLines w:val="0"/>
        <w:pageBreakBefore w:val="0"/>
        <w:widowControl w:val="0"/>
        <w:kinsoku/>
        <w:wordWrap/>
        <w:overflowPunct/>
        <w:topLinePunct w:val="0"/>
        <w:autoSpaceDE/>
        <w:autoSpaceDN/>
        <w:bidi w:val="0"/>
        <w:snapToGrid w:val="0"/>
        <w:spacing w:line="240" w:lineRule="auto"/>
        <w:ind w:right="0" w:rightChars="0" w:firstLine="422" w:firstLineChars="20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bCs/>
          <w:sz w:val="21"/>
          <w:szCs w:val="21"/>
        </w:rPr>
        <w:t>Ⅰ  课程性质与课程目标</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一、课程性质和特点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“网页设计与制作”是高等教育自学考试数字媒体艺术设计（专科）专业考试计划中的一门专业基础课。</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本课程以科学技术和人文艺术基本素养能力交叉融合培养出发，讲授标准的网页设计基本知识和基本技能。涵盖网页设计和基础知识、HTML 5和CSS</w:t>
      </w:r>
      <w:r>
        <w:rPr>
          <w:rFonts w:hint="eastAsia" w:ascii="仿宋_GB2312" w:hAnsi="仿宋_GB2312" w:eastAsia="仿宋_GB2312" w:cs="仿宋_GB2312"/>
          <w:b w:val="0"/>
          <w:bCs w:val="0"/>
          <w:sz w:val="21"/>
          <w:szCs w:val="21"/>
          <w:lang w:val="en-US" w:eastAsia="zh-CN"/>
        </w:rPr>
        <w:t xml:space="preserve"> </w:t>
      </w:r>
      <w:r>
        <w:rPr>
          <w:rFonts w:hint="eastAsia" w:ascii="仿宋_GB2312" w:hAnsi="仿宋_GB2312" w:eastAsia="仿宋_GB2312" w:cs="仿宋_GB2312"/>
          <w:b w:val="0"/>
          <w:bCs w:val="0"/>
          <w:sz w:val="21"/>
          <w:szCs w:val="21"/>
        </w:rPr>
        <w:t>3技术、DIV+CSS网页布局技术等内容。通过本课程的学习，使学生掌握构建网站的基本知识、基本流程，能够熟练应用网页布局、文本、图像、音频、视频、网页链接、列表与表格、表单、CSS样式等技术设计、制作网页与维护更新。</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二、课程目标</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color w:val="00B0F0"/>
          <w:sz w:val="21"/>
          <w:szCs w:val="21"/>
        </w:rPr>
        <w:t xml:space="preserve"> </w:t>
      </w:r>
      <w:r>
        <w:rPr>
          <w:rFonts w:hint="eastAsia" w:ascii="仿宋_GB2312" w:hAnsi="仿宋_GB2312" w:eastAsia="仿宋_GB2312" w:cs="仿宋_GB2312"/>
          <w:b w:val="0"/>
          <w:bCs w:val="0"/>
          <w:sz w:val="21"/>
          <w:szCs w:val="21"/>
        </w:rPr>
        <w:t>“网页设计与制作”是一门实践性很强的课程。本课程的主要目的是使考生通过自学、上机实践等方式掌握应用HTML制作网页，以及应用CSS控制、美化网页的技术，并能独立完成完整美观的网页。</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通过本课程的学习，考生应达到以下目标：</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1.了解网页的基本概念、创建网页的基本流程。</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2.熟练掌握文本、图像、音频、视频、超链接等元素在网页中的应用。</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3.熟练掌握列表、表格在网页中的应用。</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4.掌握表单的应用。</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5.熟练掌握CSS样式的应用。</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6.熟练掌握网页布局方法及技巧。</w:t>
      </w:r>
    </w:p>
    <w:p>
      <w:pPr>
        <w:keepNext w:val="0"/>
        <w:keepLines w:val="0"/>
        <w:pageBreakBefore w:val="0"/>
        <w:widowControl w:val="0"/>
        <w:kinsoku/>
        <w:wordWrap/>
        <w:overflowPunct/>
        <w:topLinePunct w:val="0"/>
        <w:autoSpaceDE/>
        <w:autoSpaceDN/>
        <w:bidi w:val="0"/>
        <w:snapToGrid w:val="0"/>
        <w:spacing w:line="240" w:lineRule="auto"/>
        <w:ind w:right="0" w:rightChars="0" w:firstLine="555"/>
        <w:rPr>
          <w:rFonts w:hint="eastAsia" w:ascii="仿宋_GB2312" w:hAnsi="仿宋_GB2312" w:eastAsia="仿宋_GB2312" w:cs="仿宋_GB2312"/>
          <w:b w:val="0"/>
          <w:bCs w:val="0"/>
          <w:color w:val="FF0000"/>
          <w:sz w:val="21"/>
          <w:szCs w:val="21"/>
        </w:rPr>
      </w:pPr>
      <w:r>
        <w:rPr>
          <w:rFonts w:hint="eastAsia" w:ascii="仿宋_GB2312" w:hAnsi="仿宋_GB2312" w:eastAsia="仿宋_GB2312" w:cs="仿宋_GB2312"/>
          <w:b w:val="0"/>
          <w:bCs w:val="0"/>
          <w:sz w:val="21"/>
          <w:szCs w:val="21"/>
        </w:rPr>
        <w:t>三、与相关课程的联系与区别</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学习本课程需要有一定的计算机基础和网络基础知识，因此本课程以“计算机应用基础”、“数字媒体基础”等课程为先导课。</w:t>
      </w:r>
    </w:p>
    <w:p>
      <w:pPr>
        <w:keepNext w:val="0"/>
        <w:keepLines w:val="0"/>
        <w:pageBreakBefore w:val="0"/>
        <w:widowControl w:val="0"/>
        <w:numPr>
          <w:ilvl w:val="0"/>
          <w:numId w:val="0"/>
        </w:numPr>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B0F0"/>
          <w:sz w:val="21"/>
          <w:szCs w:val="21"/>
        </w:rPr>
      </w:pPr>
      <w:r>
        <w:rPr>
          <w:rFonts w:hint="eastAsia" w:ascii="仿宋_GB2312" w:hAnsi="仿宋_GB2312" w:eastAsia="仿宋_GB2312" w:cs="仿宋_GB2312"/>
          <w:b w:val="0"/>
          <w:bCs w:val="0"/>
          <w:sz w:val="21"/>
          <w:szCs w:val="21"/>
          <w:lang w:val="en-US" w:eastAsia="zh-CN"/>
        </w:rPr>
        <w:t>四、</w:t>
      </w:r>
      <w:r>
        <w:rPr>
          <w:rFonts w:hint="eastAsia" w:ascii="仿宋_GB2312" w:hAnsi="仿宋_GB2312" w:eastAsia="仿宋_GB2312" w:cs="仿宋_GB2312"/>
          <w:b w:val="0"/>
          <w:bCs w:val="0"/>
          <w:sz w:val="21"/>
          <w:szCs w:val="21"/>
        </w:rPr>
        <w:t xml:space="preserve">课程的重点和难点 </w:t>
      </w:r>
    </w:p>
    <w:p>
      <w:pPr>
        <w:keepNext w:val="0"/>
        <w:keepLines w:val="0"/>
        <w:pageBreakBefore w:val="0"/>
        <w:widowControl w:val="0"/>
        <w:kinsoku/>
        <w:wordWrap/>
        <w:overflowPunct/>
        <w:topLinePunct w:val="0"/>
        <w:autoSpaceDE/>
        <w:autoSpaceDN/>
        <w:bidi w:val="0"/>
        <w:snapToGrid w:val="0"/>
        <w:spacing w:line="240" w:lineRule="auto"/>
        <w:ind w:right="0" w:rightChars="0" w:firstLine="371" w:firstLineChars="177"/>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本课程的重点是网页制作相关内容，包括文本、段落、图像 、音频、视频、超链接、列表、表格、表单等构成元素在网页中的应用。</w:t>
      </w:r>
    </w:p>
    <w:p>
      <w:pPr>
        <w:keepNext w:val="0"/>
        <w:keepLines w:val="0"/>
        <w:pageBreakBefore w:val="0"/>
        <w:widowControl w:val="0"/>
        <w:kinsoku/>
        <w:wordWrap/>
        <w:overflowPunct/>
        <w:topLinePunct w:val="0"/>
        <w:autoSpaceDE/>
        <w:autoSpaceDN/>
        <w:bidi w:val="0"/>
        <w:snapToGrid w:val="0"/>
        <w:spacing w:line="240" w:lineRule="auto"/>
        <w:ind w:right="0" w:rightChars="0" w:firstLine="371" w:firstLineChars="177"/>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本课程的</w:t>
      </w:r>
      <w:r>
        <w:rPr>
          <w:rFonts w:hint="eastAsia" w:ascii="仿宋_GB2312" w:hAnsi="仿宋_GB2312" w:eastAsia="仿宋_GB2312" w:cs="仿宋_GB2312"/>
          <w:b w:val="0"/>
          <w:bCs w:val="0"/>
          <w:sz w:val="21"/>
          <w:szCs w:val="21"/>
        </w:rPr>
        <w:t>难点是对网页的控制和美化，包括文本样式、列表属性、背景、布局与定位，以及网页布局。</w:t>
      </w:r>
    </w:p>
    <w:p>
      <w:pPr>
        <w:keepNext w:val="0"/>
        <w:keepLines w:val="0"/>
        <w:pageBreakBefore w:val="0"/>
        <w:widowControl w:val="0"/>
        <w:kinsoku/>
        <w:wordWrap/>
        <w:overflowPunct/>
        <w:topLinePunct w:val="0"/>
        <w:autoSpaceDE/>
        <w:autoSpaceDN/>
        <w:bidi w:val="0"/>
        <w:snapToGrid w:val="0"/>
        <w:spacing w:line="240" w:lineRule="auto"/>
        <w:ind w:right="0" w:rightChars="0"/>
        <w:rPr>
          <w:rFonts w:hint="eastAsia" w:ascii="仿宋_GB2312" w:hAnsi="仿宋_GB2312" w:eastAsia="仿宋_GB2312" w:cs="仿宋_GB2312"/>
          <w:b/>
          <w:bCs/>
          <w:sz w:val="21"/>
          <w:szCs w:val="21"/>
        </w:rPr>
      </w:pPr>
    </w:p>
    <w:p>
      <w:pPr>
        <w:keepNext w:val="0"/>
        <w:keepLines w:val="0"/>
        <w:pageBreakBefore w:val="0"/>
        <w:widowControl w:val="0"/>
        <w:kinsoku/>
        <w:wordWrap/>
        <w:overflowPunct/>
        <w:topLinePunct w:val="0"/>
        <w:autoSpaceDE/>
        <w:autoSpaceDN/>
        <w:bidi w:val="0"/>
        <w:snapToGrid w:val="0"/>
        <w:spacing w:line="240" w:lineRule="auto"/>
        <w:ind w:right="0" w:rightChars="0" w:firstLine="422" w:firstLineChars="200"/>
        <w:jc w:val="center"/>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Ⅱ  考核目标</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本大纲是“网页设计与制作”课程的个人自学、社会助学和考试命题的依据，本课程的考试范围以本考试大纲所限定的内容为准。</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本大纲在考核目标中，按照识记、领会、应用三个层次规定其应达到的能力层次要求。三个能力层次是递进关系，各能力层次的含义是：</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要求考生能够识别和记忆“网页设计与制作”课程中有关知识点的概念性内容（如教材中给出的基本定义、语法格式、步骤方法、限定规则和特点等），并能够根据考核的不同要求，做出正确的表述、选择和判断。</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领会：要求考生在识记的基础上，能够领悟各知识点的内涵和外延，熟悉各知识点之间的区别与联系，能够根据相关知识点的特性来解决不同的问题；并能够进行简单的分析。</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00B0F0"/>
          <w:sz w:val="21"/>
          <w:szCs w:val="21"/>
        </w:rPr>
      </w:pPr>
      <w:r>
        <w:rPr>
          <w:rFonts w:hint="eastAsia" w:ascii="仿宋_GB2312" w:hAnsi="仿宋_GB2312" w:eastAsia="仿宋_GB2312" w:cs="仿宋_GB2312"/>
          <w:b w:val="0"/>
          <w:bCs w:val="0"/>
          <w:sz w:val="21"/>
          <w:szCs w:val="21"/>
        </w:rPr>
        <w:t>应用：要求考生综合运用HTML和CSS多个知识点，通过“内容”与“样式”分离的方式设计网页，并通过DIV+CSS的布局方式实现较复杂的功能模块相对完整的网页。</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center"/>
        <w:rPr>
          <w:rFonts w:hint="eastAsia" w:ascii="仿宋_GB2312" w:hAnsi="仿宋_GB2312" w:eastAsia="仿宋_GB2312" w:cs="仿宋_GB2312"/>
          <w:b w:val="0"/>
          <w:bCs w:val="0"/>
          <w:sz w:val="21"/>
          <w:szCs w:val="21"/>
        </w:rPr>
      </w:pPr>
    </w:p>
    <w:p>
      <w:pPr>
        <w:keepNext w:val="0"/>
        <w:keepLines w:val="0"/>
        <w:pageBreakBefore w:val="0"/>
        <w:widowControl w:val="0"/>
        <w:kinsoku/>
        <w:wordWrap/>
        <w:overflowPunct/>
        <w:topLinePunct w:val="0"/>
        <w:autoSpaceDE/>
        <w:autoSpaceDN/>
        <w:bidi w:val="0"/>
        <w:snapToGrid w:val="0"/>
        <w:spacing w:line="240" w:lineRule="auto"/>
        <w:ind w:right="0" w:rightChars="0" w:firstLine="422" w:firstLineChars="200"/>
        <w:jc w:val="center"/>
        <w:rPr>
          <w:rFonts w:hint="eastAsia" w:ascii="仿宋_GB2312" w:hAnsi="仿宋_GB2312" w:eastAsia="仿宋_GB2312" w:cs="仿宋_GB2312"/>
          <w:b/>
          <w:bCs/>
          <w:color w:val="FF0000"/>
          <w:sz w:val="21"/>
          <w:szCs w:val="21"/>
        </w:rPr>
      </w:pPr>
      <w:r>
        <w:rPr>
          <w:rFonts w:hint="eastAsia" w:ascii="仿宋_GB2312" w:hAnsi="仿宋_GB2312" w:eastAsia="仿宋_GB2312" w:cs="仿宋_GB2312"/>
          <w:b/>
          <w:bCs/>
          <w:sz w:val="21"/>
          <w:szCs w:val="21"/>
        </w:rPr>
        <w:t>Ⅲ  课程内容与考核要求</w:t>
      </w:r>
    </w:p>
    <w:p>
      <w:pPr>
        <w:keepNext w:val="0"/>
        <w:keepLines w:val="0"/>
        <w:pageBreakBefore w:val="0"/>
        <w:widowControl w:val="0"/>
        <w:numPr>
          <w:ilvl w:val="0"/>
          <w:numId w:val="1"/>
        </w:numPr>
        <w:kinsoku/>
        <w:wordWrap/>
        <w:overflowPunct/>
        <w:topLinePunct w:val="0"/>
        <w:autoSpaceDE/>
        <w:autoSpaceDN/>
        <w:bidi w:val="0"/>
        <w:snapToGrid w:val="0"/>
        <w:spacing w:line="240" w:lineRule="auto"/>
        <w:ind w:right="0" w:rightChars="0" w:firstLine="420" w:firstLineChars="20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网页基础知识 </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1.了解网站、网页和HTML的基本概念；</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2.了解HTTP、FTP、IP地址、域名和URL等基本概念；</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3.能够安装并使用浏览器查看网页；</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4.了解从媒体内容和布局元素两个角度出发，网页所包含的基本元素；</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5.了解网页开发所使用的基本技术和工具。</w:t>
      </w:r>
    </w:p>
    <w:p>
      <w:pPr>
        <w:keepNext w:val="0"/>
        <w:keepLines w:val="0"/>
        <w:pageBreakBefore w:val="0"/>
        <w:widowControl w:val="0"/>
        <w:numPr>
          <w:ilvl w:val="0"/>
          <w:numId w:val="2"/>
        </w:numPr>
        <w:kinsoku/>
        <w:wordWrap/>
        <w:overflowPunct/>
        <w:topLinePunct w:val="0"/>
        <w:autoSpaceDE/>
        <w:autoSpaceDN/>
        <w:bidi w:val="0"/>
        <w:snapToGrid w:val="0"/>
        <w:spacing w:line="240" w:lineRule="auto"/>
        <w:ind w:right="0" w:rightChars="0" w:firstLine="482"/>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课程内容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1.1 HTML简介</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2</w:t>
      </w:r>
      <w:r>
        <w:rPr>
          <w:rFonts w:hint="eastAsia" w:ascii="仿宋_GB2312" w:hAnsi="仿宋_GB2312" w:eastAsia="仿宋_GB2312" w:cs="仿宋_GB2312"/>
          <w:b w:val="0"/>
          <w:bCs w:val="0"/>
          <w:sz w:val="21"/>
          <w:szCs w:val="21"/>
        </w:rPr>
        <w:t xml:space="preserve"> HTML的基本概念</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3</w:t>
      </w:r>
      <w:r>
        <w:rPr>
          <w:rFonts w:hint="eastAsia" w:ascii="仿宋_GB2312" w:hAnsi="仿宋_GB2312" w:eastAsia="仿宋_GB2312" w:cs="仿宋_GB2312"/>
          <w:b w:val="0"/>
          <w:bCs w:val="0"/>
          <w:sz w:val="21"/>
          <w:szCs w:val="21"/>
        </w:rPr>
        <w:t xml:space="preserve"> HTML文件类型</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4</w:t>
      </w:r>
      <w:r>
        <w:rPr>
          <w:rFonts w:hint="eastAsia" w:ascii="仿宋_GB2312" w:hAnsi="仿宋_GB2312" w:eastAsia="仿宋_GB2312" w:cs="仿宋_GB2312"/>
          <w:b w:val="0"/>
          <w:bCs w:val="0"/>
          <w:sz w:val="21"/>
          <w:szCs w:val="21"/>
        </w:rPr>
        <w:t xml:space="preserve"> HTML5概述</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5</w:t>
      </w:r>
      <w:r>
        <w:rPr>
          <w:rFonts w:hint="eastAsia" w:ascii="仿宋_GB2312" w:hAnsi="仿宋_GB2312" w:eastAsia="仿宋_GB2312" w:cs="仿宋_GB2312"/>
          <w:b w:val="0"/>
          <w:bCs w:val="0"/>
          <w:sz w:val="21"/>
          <w:szCs w:val="21"/>
        </w:rPr>
        <w:t xml:space="preserve"> HTML编辑器介绍</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6</w:t>
      </w:r>
      <w:r>
        <w:rPr>
          <w:rFonts w:hint="eastAsia" w:ascii="仿宋_GB2312" w:hAnsi="仿宋_GB2312" w:eastAsia="仿宋_GB2312" w:cs="仿宋_GB2312"/>
          <w:b w:val="0"/>
          <w:bCs w:val="0"/>
          <w:sz w:val="21"/>
          <w:szCs w:val="21"/>
        </w:rPr>
        <w:t xml:space="preserve"> 基本元素介绍</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7</w:t>
      </w:r>
      <w:r>
        <w:rPr>
          <w:rFonts w:hint="eastAsia" w:ascii="仿宋_GB2312" w:hAnsi="仿宋_GB2312" w:eastAsia="仿宋_GB2312" w:cs="仿宋_GB2312"/>
          <w:b w:val="0"/>
          <w:bCs w:val="0"/>
          <w:sz w:val="21"/>
          <w:szCs w:val="21"/>
        </w:rPr>
        <w:t xml:space="preserve"> HTML5语义化结构性元素</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8</w:t>
      </w:r>
      <w:r>
        <w:rPr>
          <w:rFonts w:hint="eastAsia" w:ascii="仿宋_GB2312" w:hAnsi="仿宋_GB2312" w:eastAsia="仿宋_GB2312" w:cs="仿宋_GB2312"/>
          <w:b w:val="0"/>
          <w:bCs w:val="0"/>
          <w:sz w:val="21"/>
          <w:szCs w:val="21"/>
        </w:rPr>
        <w:t xml:space="preserve"> HTML的有关约定</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CN"/>
        </w:rPr>
        <w:t>9</w:t>
      </w:r>
      <w:r>
        <w:rPr>
          <w:rFonts w:hint="eastAsia" w:ascii="仿宋_GB2312" w:hAnsi="仿宋_GB2312" w:eastAsia="仿宋_GB2312" w:cs="仿宋_GB2312"/>
          <w:b w:val="0"/>
          <w:bCs w:val="0"/>
          <w:sz w:val="21"/>
          <w:szCs w:val="21"/>
        </w:rPr>
        <w:t xml:space="preserve"> 代码规范</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（一）HTML简介 </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识记：HTML基本概念；HTML发展历程。</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w:t>
      </w:r>
      <w:r>
        <w:rPr>
          <w:rFonts w:hint="eastAsia" w:ascii="仿宋_GB2312" w:hAnsi="仿宋_GB2312" w:eastAsia="仿宋_GB2312" w:cs="仿宋_GB2312"/>
          <w:b w:val="0"/>
          <w:bCs w:val="0"/>
          <w:sz w:val="21"/>
          <w:szCs w:val="21"/>
          <w:lang w:val="en-US" w:eastAsia="zh-CN"/>
        </w:rPr>
        <w:t>二</w:t>
      </w:r>
      <w:r>
        <w:rPr>
          <w:rFonts w:hint="eastAsia" w:ascii="仿宋_GB2312" w:hAnsi="仿宋_GB2312" w:eastAsia="仿宋_GB2312" w:cs="仿宋_GB2312"/>
          <w:b w:val="0"/>
          <w:bCs w:val="0"/>
          <w:sz w:val="21"/>
          <w:szCs w:val="21"/>
        </w:rPr>
        <w:t>）HTML的基本概念</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识记：HTML；HTTP；浏览器。</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w:t>
      </w:r>
      <w:r>
        <w:rPr>
          <w:rFonts w:hint="eastAsia" w:ascii="仿宋_GB2312" w:hAnsi="仿宋_GB2312" w:eastAsia="仿宋_GB2312" w:cs="仿宋_GB2312"/>
          <w:b w:val="0"/>
          <w:bCs w:val="0"/>
          <w:sz w:val="21"/>
          <w:szCs w:val="21"/>
          <w:lang w:eastAsia="zh-CN"/>
        </w:rPr>
        <w:t>三</w:t>
      </w:r>
      <w:r>
        <w:rPr>
          <w:rFonts w:hint="eastAsia" w:ascii="仿宋_GB2312" w:hAnsi="仿宋_GB2312" w:eastAsia="仿宋_GB2312" w:cs="仿宋_GB2312"/>
          <w:b w:val="0"/>
          <w:bCs w:val="0"/>
          <w:sz w:val="21"/>
          <w:szCs w:val="21"/>
        </w:rPr>
        <w:t>）HTML文件类型</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识记：标记符；头部标记符；正文标记符；文档标题。</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领会：HTML文档的完整结构。</w:t>
      </w:r>
    </w:p>
    <w:p>
      <w:pPr>
        <w:keepNext w:val="0"/>
        <w:keepLines w:val="0"/>
        <w:pageBreakBefore w:val="0"/>
        <w:widowControl w:val="0"/>
        <w:kinsoku/>
        <w:wordWrap/>
        <w:overflowPunct/>
        <w:topLinePunct w:val="0"/>
        <w:autoSpaceDE/>
        <w:autoSpaceDN/>
        <w:bidi w:val="0"/>
        <w:snapToGrid w:val="0"/>
        <w:spacing w:line="240" w:lineRule="auto"/>
        <w:ind w:left="239" w:leftChars="114" w:right="0" w:rightChars="0" w:firstLine="210" w:firstLineChars="1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应用：应用HTML基本结构编写简单网页。</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w:t>
      </w:r>
      <w:r>
        <w:rPr>
          <w:rFonts w:hint="eastAsia" w:ascii="仿宋_GB2312" w:hAnsi="仿宋_GB2312" w:eastAsia="仿宋_GB2312" w:cs="仿宋_GB2312"/>
          <w:b w:val="0"/>
          <w:bCs w:val="0"/>
          <w:sz w:val="21"/>
          <w:szCs w:val="21"/>
          <w:lang w:eastAsia="zh-CN"/>
        </w:rPr>
        <w:t>四</w:t>
      </w:r>
      <w:r>
        <w:rPr>
          <w:rFonts w:hint="eastAsia" w:ascii="仿宋_GB2312" w:hAnsi="仿宋_GB2312" w:eastAsia="仿宋_GB2312" w:cs="仿宋_GB2312"/>
          <w:b w:val="0"/>
          <w:bCs w:val="0"/>
          <w:sz w:val="21"/>
          <w:szCs w:val="21"/>
        </w:rPr>
        <w:t>）HTML5概述</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识记：HTML5的新功能；HTML5的新特性。</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领会：HTML5的新增属性。</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w:t>
      </w:r>
      <w:r>
        <w:rPr>
          <w:rFonts w:hint="eastAsia" w:ascii="仿宋_GB2312" w:hAnsi="仿宋_GB2312" w:eastAsia="仿宋_GB2312" w:cs="仿宋_GB2312"/>
          <w:b w:val="0"/>
          <w:bCs w:val="0"/>
          <w:sz w:val="21"/>
          <w:szCs w:val="21"/>
          <w:lang w:eastAsia="zh-CN"/>
        </w:rPr>
        <w:t>五</w:t>
      </w:r>
      <w:r>
        <w:rPr>
          <w:rFonts w:hint="eastAsia" w:ascii="仿宋_GB2312" w:hAnsi="仿宋_GB2312" w:eastAsia="仿宋_GB2312" w:cs="仿宋_GB2312"/>
          <w:b w:val="0"/>
          <w:bCs w:val="0"/>
          <w:sz w:val="21"/>
          <w:szCs w:val="21"/>
        </w:rPr>
        <w:t>）HTML编辑器介绍</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识记：常用编辑器。</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领会：各编辑器之间的异同及优势。</w:t>
      </w:r>
    </w:p>
    <w:p>
      <w:pPr>
        <w:keepNext w:val="0"/>
        <w:keepLines w:val="0"/>
        <w:pageBreakBefore w:val="0"/>
        <w:widowControl w:val="0"/>
        <w:kinsoku/>
        <w:wordWrap/>
        <w:overflowPunct/>
        <w:topLinePunct w:val="0"/>
        <w:autoSpaceDE/>
        <w:autoSpaceDN/>
        <w:bidi w:val="0"/>
        <w:snapToGrid w:val="0"/>
        <w:spacing w:line="240" w:lineRule="auto"/>
        <w:ind w:left="239" w:leftChars="114" w:right="0" w:rightChars="0" w:firstLine="210" w:firstLineChars="1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应用：应用网页基本元素编写简单网页。</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w:t>
      </w:r>
      <w:r>
        <w:rPr>
          <w:rFonts w:hint="eastAsia" w:ascii="仿宋_GB2312" w:hAnsi="仿宋_GB2312" w:eastAsia="仿宋_GB2312" w:cs="仿宋_GB2312"/>
          <w:b w:val="0"/>
          <w:bCs w:val="0"/>
          <w:sz w:val="21"/>
          <w:szCs w:val="21"/>
          <w:lang w:eastAsia="zh-CN"/>
        </w:rPr>
        <w:t>六</w:t>
      </w:r>
      <w:r>
        <w:rPr>
          <w:rFonts w:hint="eastAsia" w:ascii="仿宋_GB2312" w:hAnsi="仿宋_GB2312" w:eastAsia="仿宋_GB2312" w:cs="仿宋_GB2312"/>
          <w:b w:val="0"/>
          <w:bCs w:val="0"/>
          <w:sz w:val="21"/>
          <w:szCs w:val="21"/>
        </w:rPr>
        <w:t>）基本元素介绍</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识记：页面信息元素；段落元素；换行元素。</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领会：标题元素；文字修饰元素；原样显示元素；分割线元素。</w:t>
      </w:r>
    </w:p>
    <w:p>
      <w:pPr>
        <w:keepNext w:val="0"/>
        <w:keepLines w:val="0"/>
        <w:pageBreakBefore w:val="0"/>
        <w:widowControl w:val="0"/>
        <w:kinsoku/>
        <w:wordWrap/>
        <w:overflowPunct/>
        <w:topLinePunct w:val="0"/>
        <w:autoSpaceDE/>
        <w:autoSpaceDN/>
        <w:bidi w:val="0"/>
        <w:snapToGrid w:val="0"/>
        <w:spacing w:line="240" w:lineRule="auto"/>
        <w:ind w:left="239" w:leftChars="114" w:right="0" w:rightChars="0" w:firstLine="210" w:firstLineChars="1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应用：分别应用不同的工具编辑网页进行比较，选择合适的工具。</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w:t>
      </w:r>
      <w:r>
        <w:rPr>
          <w:rFonts w:hint="eastAsia" w:ascii="仿宋_GB2312" w:hAnsi="仿宋_GB2312" w:eastAsia="仿宋_GB2312" w:cs="仿宋_GB2312"/>
          <w:b w:val="0"/>
          <w:bCs w:val="0"/>
          <w:sz w:val="21"/>
          <w:szCs w:val="21"/>
          <w:lang w:eastAsia="zh-CN"/>
        </w:rPr>
        <w:t>七</w:t>
      </w:r>
      <w:r>
        <w:rPr>
          <w:rFonts w:hint="eastAsia" w:ascii="仿宋_GB2312" w:hAnsi="仿宋_GB2312" w:eastAsia="仿宋_GB2312" w:cs="仿宋_GB2312"/>
          <w:b w:val="0"/>
          <w:bCs w:val="0"/>
          <w:sz w:val="21"/>
          <w:szCs w:val="21"/>
        </w:rPr>
        <w:t>）HTML5语义化结构性元素</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识记：语义指示符；新增的主体结构元素；新增的非主体结构元素。</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w:t>
      </w:r>
      <w:r>
        <w:rPr>
          <w:rFonts w:hint="eastAsia" w:ascii="仿宋_GB2312" w:hAnsi="仿宋_GB2312" w:eastAsia="仿宋_GB2312" w:cs="仿宋_GB2312"/>
          <w:b w:val="0"/>
          <w:bCs w:val="0"/>
          <w:sz w:val="21"/>
          <w:szCs w:val="21"/>
          <w:lang w:eastAsia="zh-CN"/>
        </w:rPr>
        <w:t>八</w:t>
      </w:r>
      <w:r>
        <w:rPr>
          <w:rFonts w:hint="eastAsia" w:ascii="仿宋_GB2312" w:hAnsi="仿宋_GB2312" w:eastAsia="仿宋_GB2312" w:cs="仿宋_GB2312"/>
          <w:b w:val="0"/>
          <w:bCs w:val="0"/>
          <w:sz w:val="21"/>
          <w:szCs w:val="21"/>
        </w:rPr>
        <w:t>）HTML的有关约定</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识记：文件扩展名；代码书写规范；标记规则。</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w:t>
      </w:r>
      <w:r>
        <w:rPr>
          <w:rFonts w:hint="eastAsia" w:ascii="仿宋_GB2312" w:hAnsi="仿宋_GB2312" w:eastAsia="仿宋_GB2312" w:cs="仿宋_GB2312"/>
          <w:b w:val="0"/>
          <w:bCs w:val="0"/>
          <w:sz w:val="21"/>
          <w:szCs w:val="21"/>
          <w:lang w:eastAsia="zh-CN"/>
        </w:rPr>
        <w:t>九</w:t>
      </w:r>
      <w:r>
        <w:rPr>
          <w:rFonts w:hint="eastAsia" w:ascii="仿宋_GB2312" w:hAnsi="仿宋_GB2312" w:eastAsia="仿宋_GB2312" w:cs="仿宋_GB2312"/>
          <w:b w:val="0"/>
          <w:bCs w:val="0"/>
          <w:sz w:val="21"/>
          <w:szCs w:val="21"/>
        </w:rPr>
        <w:t>）代码规范</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识记：代码规范。</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rPr>
        <w:t>本章的重点：HTML及其与网页的关系</w:t>
      </w:r>
      <w:r>
        <w:rPr>
          <w:rFonts w:hint="eastAsia" w:ascii="仿宋_GB2312" w:hAnsi="仿宋_GB2312" w:eastAsia="仿宋_GB2312" w:cs="仿宋_GB2312"/>
          <w:b w:val="0"/>
          <w:bCs w:val="0"/>
          <w:sz w:val="21"/>
          <w:szCs w:val="21"/>
          <w:lang w:eastAsia="zh-CN"/>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rPr>
        <w:t>本章的难点：网页开发所使用的基本技术和工具</w:t>
      </w:r>
      <w:r>
        <w:rPr>
          <w:rFonts w:hint="eastAsia" w:ascii="仿宋_GB2312" w:hAnsi="仿宋_GB2312" w:eastAsia="仿宋_GB2312" w:cs="仿宋_GB2312"/>
          <w:b w:val="0"/>
          <w:bCs w:val="0"/>
          <w:sz w:val="21"/>
          <w:szCs w:val="21"/>
          <w:lang w:eastAsia="zh-CN"/>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p>
    <w:p>
      <w:pPr>
        <w:keepNext w:val="0"/>
        <w:keepLines w:val="0"/>
        <w:pageBreakBefore w:val="0"/>
        <w:widowControl w:val="0"/>
        <w:numPr>
          <w:ilvl w:val="0"/>
          <w:numId w:val="1"/>
        </w:numPr>
        <w:kinsoku/>
        <w:wordWrap/>
        <w:overflowPunct/>
        <w:topLinePunct w:val="0"/>
        <w:autoSpaceDE/>
        <w:autoSpaceDN/>
        <w:bidi w:val="0"/>
        <w:snapToGrid w:val="0"/>
        <w:spacing w:line="240" w:lineRule="auto"/>
        <w:ind w:right="0" w:rightChars="0" w:firstLine="420" w:firstLineChars="20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超链接及HTML 5媒体元素 </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1.理解路径的概念；</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2.掌握基本超链接的创建；</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3.掌握同文件锚点链接创建及跨文件的锚点链接创建；</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4.掌握网页中图片创建、以及图片超链接、热点实现；</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5.掌握网页中音频文件、视频文件创建；</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6.掌握网页中其他常用标签的使用。</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2.1 超链接元素</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2.2 锚点链接</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2.3 图片元素</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2.4 HTML 5的视频</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2.5 HTML 5的音频</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2.6 其他常用元素</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2.7 小型案例实训</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（一）超链接元素 </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识记：绝对路径；相对路径；根路径。</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领会：相对路径相比绝对路径的优势。</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（二）锚点链接</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识记：锚点链接的概念。</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应用：在同一页面中使用锚点链接；在不同页面中使用锚点链接。</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（三）图片元素</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识记：图片标签。</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应用：网页中插入图片，并在图片的指定区域设置热点。</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（四）HTML 5的视频</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识记：视频标签。</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应用：在网页中插入视频。</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（五）HTML 5音频</w:t>
      </w:r>
    </w:p>
    <w:p>
      <w:pPr>
        <w:keepNext w:val="0"/>
        <w:keepLines w:val="0"/>
        <w:pageBreakBefore w:val="0"/>
        <w:widowControl w:val="0"/>
        <w:kinsoku/>
        <w:wordWrap/>
        <w:overflowPunct/>
        <w:topLinePunct w:val="0"/>
        <w:autoSpaceDE/>
        <w:autoSpaceDN/>
        <w:bidi w:val="0"/>
        <w:snapToGrid w:val="0"/>
        <w:spacing w:line="240" w:lineRule="auto"/>
        <w:ind w:left="0" w:leftChars="0"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识记：音频标签。</w:t>
      </w:r>
    </w:p>
    <w:p>
      <w:pPr>
        <w:keepNext w:val="0"/>
        <w:keepLines w:val="0"/>
        <w:pageBreakBefore w:val="0"/>
        <w:widowControl w:val="0"/>
        <w:kinsoku/>
        <w:wordWrap/>
        <w:overflowPunct/>
        <w:topLinePunct w:val="0"/>
        <w:autoSpaceDE/>
        <w:autoSpaceDN/>
        <w:bidi w:val="0"/>
        <w:snapToGrid w:val="0"/>
        <w:spacing w:line="240" w:lineRule="auto"/>
        <w:ind w:left="239" w:leftChars="114" w:right="0" w:rightChars="0" w:firstLine="210" w:firstLineChars="1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应用：在网页中插入音频。</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（六）其他常用元素</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识记：内嵌元素；块级元素。</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领会：div与span标记的区别；上标与下标。</w:t>
      </w:r>
    </w:p>
    <w:p>
      <w:pPr>
        <w:keepNext w:val="0"/>
        <w:keepLines w:val="0"/>
        <w:pageBreakBefore w:val="0"/>
        <w:widowControl w:val="0"/>
        <w:kinsoku/>
        <w:wordWrap/>
        <w:overflowPunct/>
        <w:topLinePunct w:val="0"/>
        <w:autoSpaceDE/>
        <w:autoSpaceDN/>
        <w:bidi w:val="0"/>
        <w:snapToGrid w:val="0"/>
        <w:spacing w:line="240" w:lineRule="auto"/>
        <w:ind w:left="0" w:leftChars="0"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应用：在网页中设置滚动文字效果。</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（七）小型案例实训</w:t>
      </w:r>
    </w:p>
    <w:p>
      <w:pPr>
        <w:keepNext w:val="0"/>
        <w:keepLines w:val="0"/>
        <w:pageBreakBefore w:val="0"/>
        <w:widowControl w:val="0"/>
        <w:kinsoku/>
        <w:wordWrap/>
        <w:overflowPunct/>
        <w:topLinePunct w:val="0"/>
        <w:autoSpaceDE/>
        <w:autoSpaceDN/>
        <w:bidi w:val="0"/>
        <w:snapToGrid w:val="0"/>
        <w:spacing w:line="240" w:lineRule="auto"/>
        <w:ind w:left="239" w:leftChars="114" w:right="0" w:rightChars="0" w:firstLine="210" w:firstLineChars="1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应用：编写代码实现锚点链接和网页间的超链接。</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rPr>
        <w:t>本章的重点：超链接；HTML 5图片、音频、视频的应用</w:t>
      </w:r>
      <w:r>
        <w:rPr>
          <w:rFonts w:hint="eastAsia" w:ascii="仿宋_GB2312" w:hAnsi="仿宋_GB2312" w:eastAsia="仿宋_GB2312" w:cs="仿宋_GB2312"/>
          <w:b w:val="0"/>
          <w:bCs w:val="0"/>
          <w:sz w:val="21"/>
          <w:szCs w:val="21"/>
          <w:lang w:eastAsia="zh-CN"/>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rPr>
        <w:t>本章的难点：相对路径与绝对路径</w:t>
      </w:r>
      <w:r>
        <w:rPr>
          <w:rFonts w:hint="eastAsia" w:ascii="仿宋_GB2312" w:hAnsi="仿宋_GB2312" w:eastAsia="仿宋_GB2312" w:cs="仿宋_GB2312"/>
          <w:b w:val="0"/>
          <w:bCs w:val="0"/>
          <w:sz w:val="21"/>
          <w:szCs w:val="21"/>
          <w:lang w:eastAsia="zh-CN"/>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p>
    <w:p>
      <w:pPr>
        <w:keepNext w:val="0"/>
        <w:keepLines w:val="0"/>
        <w:pageBreakBefore w:val="0"/>
        <w:widowControl w:val="0"/>
        <w:numPr>
          <w:ilvl w:val="0"/>
          <w:numId w:val="1"/>
        </w:numPr>
        <w:kinsoku/>
        <w:wordWrap/>
        <w:overflowPunct/>
        <w:topLinePunct w:val="0"/>
        <w:autoSpaceDE/>
        <w:autoSpaceDN/>
        <w:bidi w:val="0"/>
        <w:snapToGrid w:val="0"/>
        <w:spacing w:line="240" w:lineRule="auto"/>
        <w:ind w:right="0" w:rightChars="0" w:firstLine="420" w:firstLineChars="20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列表 </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1.掌握创建无序列表标签；</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2.掌握创建有序列表标签；</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3.了解定义列表的创建；</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4.掌握嵌套列表的创建。</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3.1 无序列表</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3.2 有序列表</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3.3 定义列表</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3.4 列表的嵌套</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3.5 小型案例实训</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（一）无序列表 </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识记：无序列表标签。</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领会：type属性。</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应用：在网页中创建无序列表。</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（二）有序列表</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识记：有序列表标签。</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领会：有序列表的项目类型。</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应用：在网页中创建有序列表，并设置起始值。</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（三）定义列表</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识记：定义列表标签。</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（四）列表的嵌套</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识记：嵌套列表语法格式。</w:t>
      </w:r>
    </w:p>
    <w:p>
      <w:pPr>
        <w:keepNext w:val="0"/>
        <w:keepLines w:val="0"/>
        <w:pageBreakBefore w:val="0"/>
        <w:widowControl w:val="0"/>
        <w:kinsoku/>
        <w:wordWrap/>
        <w:overflowPunct/>
        <w:topLinePunct w:val="0"/>
        <w:autoSpaceDE/>
        <w:autoSpaceDN/>
        <w:bidi w:val="0"/>
        <w:snapToGrid w:val="0"/>
        <w:spacing w:line="240" w:lineRule="auto"/>
        <w:ind w:left="239" w:leftChars="114" w:right="0" w:rightChars="0" w:firstLine="210" w:firstLineChars="1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应用：在网页中创建嵌套列表。</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（五）小型案例实训</w:t>
      </w:r>
    </w:p>
    <w:p>
      <w:pPr>
        <w:keepNext w:val="0"/>
        <w:keepLines w:val="0"/>
        <w:pageBreakBefore w:val="0"/>
        <w:widowControl w:val="0"/>
        <w:kinsoku/>
        <w:wordWrap/>
        <w:overflowPunct/>
        <w:topLinePunct w:val="0"/>
        <w:autoSpaceDE/>
        <w:autoSpaceDN/>
        <w:bidi w:val="0"/>
        <w:snapToGrid w:val="0"/>
        <w:spacing w:line="240" w:lineRule="auto"/>
        <w:ind w:left="239" w:leftChars="114" w:right="0" w:rightChars="0" w:firstLine="210" w:firstLineChars="1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应用：应用嵌套列表实现二级导航菜单。</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rPr>
        <w:t>本章的重点：无序列表；有序列表</w:t>
      </w:r>
      <w:r>
        <w:rPr>
          <w:rFonts w:hint="eastAsia" w:ascii="仿宋_GB2312" w:hAnsi="仿宋_GB2312" w:eastAsia="仿宋_GB2312" w:cs="仿宋_GB2312"/>
          <w:b w:val="0"/>
          <w:bCs w:val="0"/>
          <w:sz w:val="21"/>
          <w:szCs w:val="21"/>
          <w:lang w:eastAsia="zh-CN"/>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rPr>
        <w:t>本章的难点：嵌套列表</w:t>
      </w:r>
      <w:r>
        <w:rPr>
          <w:rFonts w:hint="eastAsia" w:ascii="仿宋_GB2312" w:hAnsi="仿宋_GB2312" w:eastAsia="仿宋_GB2312" w:cs="仿宋_GB2312"/>
          <w:b w:val="0"/>
          <w:bCs w:val="0"/>
          <w:sz w:val="21"/>
          <w:szCs w:val="21"/>
          <w:lang w:eastAsia="zh-CN"/>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p>
    <w:p>
      <w:pPr>
        <w:keepNext w:val="0"/>
        <w:keepLines w:val="0"/>
        <w:pageBreakBefore w:val="0"/>
        <w:widowControl w:val="0"/>
        <w:numPr>
          <w:ilvl w:val="0"/>
          <w:numId w:val="1"/>
        </w:numPr>
        <w:kinsoku/>
        <w:wordWrap/>
        <w:overflowPunct/>
        <w:topLinePunct w:val="0"/>
        <w:autoSpaceDE/>
        <w:autoSpaceDN/>
        <w:bidi w:val="0"/>
        <w:snapToGrid w:val="0"/>
        <w:spacing w:line="240" w:lineRule="auto"/>
        <w:ind w:right="0" w:rightChars="0" w:firstLine="420" w:firstLineChars="20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表格与框架 </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1.掌握基本表格的创建；</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2.掌握表格常见属性的使用；</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3.掌握合并行表格的创建；</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4.掌握合并列表格的创建；</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5.了解框架表格。</w:t>
      </w:r>
    </w:p>
    <w:p>
      <w:pPr>
        <w:keepNext w:val="0"/>
        <w:keepLines w:val="0"/>
        <w:pageBreakBefore w:val="0"/>
        <w:widowControl w:val="0"/>
        <w:numPr>
          <w:ilvl w:val="-1"/>
          <w:numId w:val="0"/>
        </w:numPr>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二、</w:t>
      </w:r>
      <w:r>
        <w:rPr>
          <w:rFonts w:hint="eastAsia" w:ascii="仿宋_GB2312" w:hAnsi="仿宋_GB2312" w:eastAsia="仿宋_GB2312" w:cs="仿宋_GB2312"/>
          <w:b w:val="0"/>
          <w:bCs w:val="0"/>
          <w:sz w:val="21"/>
          <w:szCs w:val="21"/>
        </w:rPr>
        <w:t>课程内容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4.1 表格的组成</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4.2 表格的属性</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4.3 表格的行属性</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4.4 表格的单元格设置</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4.5 框架结构</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4.6 小型案例实训</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（一）表格的组成 </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识记：表格标记；行标记；列标记；表头标记；表格标题。</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应用：在网页中创建一个带有标题的规则表格。</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（二）表格的属性</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识记：表格的宽度；表格的高度；表格的对齐方式。</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领会：表格边框宽度、颜色；表格的背景颜色。</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应用：在网页中添加表格，并设置表格宽、高、边框属性。</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（三）表格的行属性</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识记：行的高度；行的水平对齐方式；行的边框颜色；行的背景颜色。</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（四）表格的单元格设置</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领会：单元格的的水平跨度；单元格的垂直跨度；单元格的对齐方式。</w:t>
      </w:r>
    </w:p>
    <w:p>
      <w:pPr>
        <w:keepNext w:val="0"/>
        <w:keepLines w:val="0"/>
        <w:pageBreakBefore w:val="0"/>
        <w:widowControl w:val="0"/>
        <w:kinsoku/>
        <w:wordWrap/>
        <w:overflowPunct/>
        <w:topLinePunct w:val="0"/>
        <w:autoSpaceDE/>
        <w:autoSpaceDN/>
        <w:bidi w:val="0"/>
        <w:snapToGrid w:val="0"/>
        <w:spacing w:line="240" w:lineRule="auto"/>
        <w:ind w:left="239" w:leftChars="114" w:right="0" w:rightChars="0" w:firstLine="210" w:firstLineChars="1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应用：在表格中实现合并行设置。</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（五）框架结构</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识记：框架的基本结构。</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（六）小型案例实训</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应用：应用表格实现个人简历页面。</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rPr>
        <w:t>本章的重点：表格的创建以及设计各种样式的表格</w:t>
      </w:r>
      <w:r>
        <w:rPr>
          <w:rFonts w:hint="eastAsia" w:ascii="仿宋_GB2312" w:hAnsi="仿宋_GB2312" w:eastAsia="仿宋_GB2312" w:cs="仿宋_GB2312"/>
          <w:b w:val="0"/>
          <w:bCs w:val="0"/>
          <w:sz w:val="21"/>
          <w:szCs w:val="21"/>
          <w:lang w:eastAsia="zh-CN"/>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rPr>
        <w:t>本章的难点：使用表格进行数据布局</w:t>
      </w:r>
      <w:r>
        <w:rPr>
          <w:rFonts w:hint="eastAsia" w:ascii="仿宋_GB2312" w:hAnsi="仿宋_GB2312" w:eastAsia="仿宋_GB2312" w:cs="仿宋_GB2312"/>
          <w:b w:val="0"/>
          <w:bCs w:val="0"/>
          <w:sz w:val="21"/>
          <w:szCs w:val="21"/>
          <w:lang w:eastAsia="zh-CN"/>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p>
    <w:p>
      <w:pPr>
        <w:keepNext w:val="0"/>
        <w:keepLines w:val="0"/>
        <w:pageBreakBefore w:val="0"/>
        <w:widowControl w:val="0"/>
        <w:numPr>
          <w:ilvl w:val="0"/>
          <w:numId w:val="1"/>
        </w:numPr>
        <w:kinsoku/>
        <w:wordWrap/>
        <w:overflowPunct/>
        <w:topLinePunct w:val="0"/>
        <w:autoSpaceDE/>
        <w:autoSpaceDN/>
        <w:bidi w:val="0"/>
        <w:snapToGrid w:val="0"/>
        <w:spacing w:line="240" w:lineRule="auto"/>
        <w:ind w:right="0" w:rightChars="0" w:firstLine="420" w:firstLineChars="20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HTML表单 </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1.了解表单定义和用法；</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2.掌握常用基本表单控件；</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3.掌握新增表单控件；</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4.掌握常用的表单控件属性；</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5.能够设计常见的各种表单。</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5.1表单标签form</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5.2 input标签-文本框、密码框</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5.3 input标签-单选按钮与复选框</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5.4 input标签-按钮</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5.5 input标签-图像域、隐藏域以及文件域</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5.6 列表、文本区</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5.7 新的HTML5输入控件属性</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5.8 HTML5新增的input元素</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5.9 小型案例实训</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（一）表单标签form </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识记：表单标签；表单名称name。</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领会：处理动画action属性；表单提交方法methond；编码方式enctype。</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应用：在网页中创建表单元素。</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（二）基本表单控件(此处对应5.2节、5.3节、5.4节、5.5节、5.6节)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 input标记；多行文本框textarea；单选按钮radio；复选框checkbox；按钮。</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领会：选择列表select/option/datalist；图像域；隐藏域；文件域。</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应用：在网页中添加包含文本框、单选按钮、复选框、列表/菜单，以及按钮的表单。</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（三）新增的HTML5表单控件（此处对应5.7节、5.8节）</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识记：url类型；email类型；日期和时间；数字类型。</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领会：color类型；search类型；tel类型。</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（四）小型案例实训</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应用：应用表单元素创建用户信息调查表。</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rPr>
        <w:t>本章的重点：表单控件属性的灵活运用</w:t>
      </w:r>
      <w:r>
        <w:rPr>
          <w:rFonts w:hint="eastAsia" w:ascii="仿宋_GB2312" w:hAnsi="仿宋_GB2312" w:eastAsia="仿宋_GB2312" w:cs="仿宋_GB2312"/>
          <w:b w:val="0"/>
          <w:bCs w:val="0"/>
          <w:sz w:val="21"/>
          <w:szCs w:val="21"/>
          <w:lang w:eastAsia="zh-CN"/>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rPr>
        <w:t>本章的难点：常见表单的设计</w:t>
      </w:r>
      <w:r>
        <w:rPr>
          <w:rFonts w:hint="eastAsia" w:ascii="仿宋_GB2312" w:hAnsi="仿宋_GB2312" w:eastAsia="仿宋_GB2312" w:cs="仿宋_GB2312"/>
          <w:b w:val="0"/>
          <w:bCs w:val="0"/>
          <w:sz w:val="21"/>
          <w:szCs w:val="21"/>
          <w:lang w:eastAsia="zh-CN"/>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p>
    <w:p>
      <w:pPr>
        <w:keepNext w:val="0"/>
        <w:keepLines w:val="0"/>
        <w:pageBreakBefore w:val="0"/>
        <w:widowControl w:val="0"/>
        <w:numPr>
          <w:ilvl w:val="0"/>
          <w:numId w:val="1"/>
        </w:numPr>
        <w:kinsoku/>
        <w:wordWrap/>
        <w:overflowPunct/>
        <w:topLinePunct w:val="0"/>
        <w:autoSpaceDE/>
        <w:autoSpaceDN/>
        <w:bidi w:val="0"/>
        <w:snapToGrid w:val="0"/>
        <w:spacing w:line="240" w:lineRule="auto"/>
        <w:ind w:right="0" w:rightChars="0" w:firstLine="420" w:firstLineChars="20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层叠样式表 </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1.了解CSS的发展及其特点；</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2.掌握CSS的语法规则；</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3.了解CSS的属性；</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4.掌握在网页中使用CSS的常用方法；</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5.掌握CSS中的选择器。</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6.1 层叠样式表（CSS）简介</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6.2 CSS的语法</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6.3 CSS属性值中的单位</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6.4 常用CSS属性介绍</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6.5 小型案例实训</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（一）层叠样式表（CSS）简介 </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识记：CSS概念。</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领会：CSS的优势</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（二）CSS的语法</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rPr>
        <w:t>识记：语法规则；选择器分类</w:t>
      </w:r>
      <w:r>
        <w:rPr>
          <w:rFonts w:hint="eastAsia" w:ascii="仿宋_GB2312" w:hAnsi="仿宋_GB2312" w:eastAsia="仿宋_GB2312" w:cs="仿宋_GB2312"/>
          <w:b w:val="0"/>
          <w:bCs w:val="0"/>
          <w:sz w:val="21"/>
          <w:szCs w:val="21"/>
          <w:lang w:eastAsia="zh-CN"/>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rPr>
        <w:t>领会：样式引用方式；选择器的命名规则</w:t>
      </w:r>
      <w:r>
        <w:rPr>
          <w:rFonts w:hint="eastAsia" w:ascii="仿宋_GB2312" w:hAnsi="仿宋_GB2312" w:eastAsia="仿宋_GB2312" w:cs="仿宋_GB2312"/>
          <w:b w:val="0"/>
          <w:bCs w:val="0"/>
          <w:sz w:val="21"/>
          <w:szCs w:val="21"/>
          <w:lang w:eastAsia="zh-CN"/>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rPr>
        <w:t>应用：使用内部样式表和链入外部样式表控制页面样式</w:t>
      </w:r>
      <w:r>
        <w:rPr>
          <w:rFonts w:hint="eastAsia" w:ascii="仿宋_GB2312" w:hAnsi="仿宋_GB2312" w:eastAsia="仿宋_GB2312" w:cs="仿宋_GB2312"/>
          <w:b w:val="0"/>
          <w:bCs w:val="0"/>
          <w:sz w:val="21"/>
          <w:szCs w:val="21"/>
          <w:lang w:eastAsia="zh-CN"/>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（三）CSS属性值中的单位</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识记：相对单位；绝对单位</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（四）常用CSS属性介绍</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rPr>
        <w:t>识记：字体属性；背景属性</w:t>
      </w:r>
      <w:r>
        <w:rPr>
          <w:rFonts w:hint="eastAsia" w:ascii="仿宋_GB2312" w:hAnsi="仿宋_GB2312" w:eastAsia="仿宋_GB2312" w:cs="仿宋_GB2312"/>
          <w:b w:val="0"/>
          <w:bCs w:val="0"/>
          <w:sz w:val="21"/>
          <w:szCs w:val="21"/>
          <w:lang w:eastAsia="zh-CN"/>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rPr>
        <w:t>领会：区块属性；边框属性；列表属性；方框属性</w:t>
      </w:r>
      <w:r>
        <w:rPr>
          <w:rFonts w:hint="eastAsia" w:ascii="仿宋_GB2312" w:hAnsi="仿宋_GB2312" w:eastAsia="仿宋_GB2312" w:cs="仿宋_GB2312"/>
          <w:b w:val="0"/>
          <w:bCs w:val="0"/>
          <w:sz w:val="21"/>
          <w:szCs w:val="21"/>
          <w:lang w:eastAsia="zh-CN"/>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rPr>
        <w:t>应用：创建图文混排网页</w:t>
      </w:r>
      <w:r>
        <w:rPr>
          <w:rFonts w:hint="eastAsia" w:ascii="仿宋_GB2312" w:hAnsi="仿宋_GB2312" w:eastAsia="仿宋_GB2312" w:cs="仿宋_GB2312"/>
          <w:b w:val="0"/>
          <w:bCs w:val="0"/>
          <w:sz w:val="21"/>
          <w:szCs w:val="21"/>
          <w:lang w:eastAsia="zh-CN"/>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（五）小型案例实训</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rPr>
        <w:t>应用：CSS样式在文件内部的应用、CSS样式的内嵌的应用以及CSS样式写在外部文件的应用</w:t>
      </w:r>
      <w:r>
        <w:rPr>
          <w:rFonts w:hint="eastAsia" w:ascii="仿宋_GB2312" w:hAnsi="仿宋_GB2312" w:eastAsia="仿宋_GB2312" w:cs="仿宋_GB2312"/>
          <w:b w:val="0"/>
          <w:bCs w:val="0"/>
          <w:sz w:val="21"/>
          <w:szCs w:val="21"/>
          <w:lang w:eastAsia="zh-CN"/>
        </w:rPr>
        <w:t>。</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rPr>
        <w:t>本章的重点：CSS对文本样式的灵活设置</w:t>
      </w:r>
      <w:r>
        <w:rPr>
          <w:rFonts w:hint="eastAsia" w:ascii="仿宋_GB2312" w:hAnsi="仿宋_GB2312" w:eastAsia="仿宋_GB2312" w:cs="仿宋_GB2312"/>
          <w:b w:val="0"/>
          <w:bCs w:val="0"/>
          <w:sz w:val="21"/>
          <w:szCs w:val="21"/>
          <w:lang w:eastAsia="zh-CN"/>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rPr>
        <w:t>本章的难点：综合运用背景和前景来进行页面基本色调设计</w:t>
      </w:r>
      <w:r>
        <w:rPr>
          <w:rFonts w:hint="eastAsia" w:ascii="仿宋_GB2312" w:hAnsi="仿宋_GB2312" w:eastAsia="仿宋_GB2312" w:cs="仿宋_GB2312"/>
          <w:b w:val="0"/>
          <w:bCs w:val="0"/>
          <w:sz w:val="21"/>
          <w:szCs w:val="21"/>
          <w:lang w:eastAsia="zh-CN"/>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p>
    <w:p>
      <w:pPr>
        <w:keepNext w:val="0"/>
        <w:keepLines w:val="0"/>
        <w:pageBreakBefore w:val="0"/>
        <w:widowControl w:val="0"/>
        <w:numPr>
          <w:ilvl w:val="0"/>
          <w:numId w:val="1"/>
        </w:numPr>
        <w:kinsoku/>
        <w:wordWrap/>
        <w:overflowPunct/>
        <w:topLinePunct w:val="0"/>
        <w:autoSpaceDE/>
        <w:autoSpaceDN/>
        <w:bidi w:val="0"/>
        <w:snapToGrid w:val="0"/>
        <w:spacing w:line="240" w:lineRule="auto"/>
        <w:ind w:right="0" w:rightChars="0" w:firstLine="482"/>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CSS属性案例应用-运用CSS创建导航 </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1.掌握使用CSS+UL创建导航；</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2.掌握使用CSS属性实现导航创建；</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3.掌握常用CSS属性的使用。</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7.1 使用CSS+UL创建横向导航</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7.2 纵向导航</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7.3 下拉及弹出式菜单</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7.4 小型案例实训</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（一）使用CSS+UL创建横向导航</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应用：横向导航的实现。</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（二）纵向导航</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应用：使用Hn+CSS实现纵向导航。</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（三）下拉及弹出式菜单</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应用：使用JavaScript实现下拉菜单效果。</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（四）小型案例实训</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应用：使用列表实现纵向导航。</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rPr>
        <w:t>本章的重点：横向导航创建、纵向导航创建</w:t>
      </w:r>
      <w:r>
        <w:rPr>
          <w:rFonts w:hint="eastAsia" w:ascii="仿宋_GB2312" w:hAnsi="仿宋_GB2312" w:eastAsia="仿宋_GB2312" w:cs="仿宋_GB2312"/>
          <w:b w:val="0"/>
          <w:bCs w:val="0"/>
          <w:sz w:val="21"/>
          <w:szCs w:val="21"/>
          <w:lang w:eastAsia="zh-CN"/>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rPr>
        <w:t>本章的难点：带下拉菜单导航创建</w:t>
      </w:r>
      <w:r>
        <w:rPr>
          <w:rFonts w:hint="eastAsia" w:ascii="仿宋_GB2312" w:hAnsi="仿宋_GB2312" w:eastAsia="仿宋_GB2312" w:cs="仿宋_GB2312"/>
          <w:b w:val="0"/>
          <w:bCs w:val="0"/>
          <w:sz w:val="21"/>
          <w:szCs w:val="21"/>
          <w:lang w:eastAsia="zh-CN"/>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p>
    <w:p>
      <w:pPr>
        <w:keepNext w:val="0"/>
        <w:keepLines w:val="0"/>
        <w:pageBreakBefore w:val="0"/>
        <w:widowControl w:val="0"/>
        <w:numPr>
          <w:ilvl w:val="0"/>
          <w:numId w:val="1"/>
        </w:numPr>
        <w:kinsoku/>
        <w:wordWrap/>
        <w:overflowPunct/>
        <w:topLinePunct w:val="0"/>
        <w:autoSpaceDE/>
        <w:autoSpaceDN/>
        <w:bidi w:val="0"/>
        <w:snapToGrid w:val="0"/>
        <w:spacing w:line="240" w:lineRule="auto"/>
        <w:ind w:right="0" w:rightChars="0" w:firstLine="482"/>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利用CSS+DIV进行网页布局 </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1.理解网页布局思想；</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2.理解DIV+CSS布局的方法和过程；</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3.掌握CSS制作各种样式链接菜单的方法；</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4.理解网页的版心和布局流程；</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5.能够制作单列、两列、三列、通栏等各种布局版式的网页，并能在这些基础上布局出其他复杂版式；</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6.能够使用CSS样式设置分块的位置和细节。</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8.1 网页布局概述</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8.2 认识DIV</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8.3 网页布局原则</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8.4 常见的网页布局技术分析</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8.5 绝对定位与相对定位</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8.6 小型案例实训</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（一）网页布局概述</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识记：网页布局概念。</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领会：网页布局在网页设计中的作用。</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（二）认识DIV</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识记：DIV标签；DIV+CSS布局。</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领会：DIV+CSS分块方法。</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（三）网页布局原则</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识记：页面尺寸选择；保持一致的风格；导航栏。</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（四）常见的网页布局技术分析</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识记：版心和布局流程。</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领会：单列布局；两列布局；三列布局；通栏布局。</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应用：设计并创建个人博客主页和右侧浮动网页。</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（五）绝对定位与相对定位</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领会：绝对定位与相对定位的区别。</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（六）小型案例实训</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应用：实现博客网页布局框架。</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本章的重点：掌握布局思想、掌握DIV+CSS布局的方法</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本章的难点：灵活运用布局方法完成各种版面的布局</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p>
    <w:p>
      <w:pPr>
        <w:keepNext w:val="0"/>
        <w:keepLines w:val="0"/>
        <w:pageBreakBefore w:val="0"/>
        <w:widowControl w:val="0"/>
        <w:numPr>
          <w:ilvl w:val="0"/>
          <w:numId w:val="1"/>
        </w:numPr>
        <w:kinsoku/>
        <w:wordWrap/>
        <w:overflowPunct/>
        <w:topLinePunct w:val="0"/>
        <w:autoSpaceDE/>
        <w:autoSpaceDN/>
        <w:bidi w:val="0"/>
        <w:snapToGrid w:val="0"/>
        <w:spacing w:line="240" w:lineRule="auto"/>
        <w:ind w:right="0" w:rightChars="0" w:firstLine="482"/>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网页布局实例 </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1.掌握个人博客主页和右侧浮动案例的设计方法；</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2.掌握复杂网页版面设计。</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9.1 网页布局实例-个人博客主页</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9.2 网页布局实例-右侧浮动案例</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9.</w:t>
      </w:r>
      <w:r>
        <w:rPr>
          <w:rFonts w:hint="eastAsia" w:ascii="仿宋_GB2312" w:hAnsi="仿宋_GB2312" w:eastAsia="仿宋_GB2312" w:cs="仿宋_GB2312"/>
          <w:b w:val="0"/>
          <w:bCs w:val="0"/>
          <w:sz w:val="21"/>
          <w:szCs w:val="21"/>
          <w:lang w:val="en-US" w:eastAsia="zh-CN"/>
        </w:rPr>
        <w:t>3</w:t>
      </w:r>
      <w:r>
        <w:rPr>
          <w:rFonts w:hint="eastAsia" w:ascii="仿宋_GB2312" w:hAnsi="仿宋_GB2312" w:eastAsia="仿宋_GB2312" w:cs="仿宋_GB2312"/>
          <w:b w:val="0"/>
          <w:bCs w:val="0"/>
          <w:sz w:val="21"/>
          <w:szCs w:val="21"/>
        </w:rPr>
        <w:t xml:space="preserve"> 小型案例实训</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（一）网页布局实例-个人博客主页</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应用：实现个人博客主页。</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（二）网页布局实例-右侧浮动案例</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应用：实现网页右侧浮动页面。</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w:t>
      </w:r>
      <w:r>
        <w:rPr>
          <w:rFonts w:hint="eastAsia" w:ascii="仿宋_GB2312" w:hAnsi="仿宋_GB2312" w:eastAsia="仿宋_GB2312" w:cs="仿宋_GB2312"/>
          <w:b w:val="0"/>
          <w:bCs w:val="0"/>
          <w:sz w:val="21"/>
          <w:szCs w:val="21"/>
          <w:lang w:eastAsia="zh-CN"/>
        </w:rPr>
        <w:t>三</w:t>
      </w:r>
      <w:r>
        <w:rPr>
          <w:rFonts w:hint="eastAsia" w:ascii="仿宋_GB2312" w:hAnsi="仿宋_GB2312" w:eastAsia="仿宋_GB2312" w:cs="仿宋_GB2312"/>
          <w:b w:val="0"/>
          <w:bCs w:val="0"/>
          <w:sz w:val="21"/>
          <w:szCs w:val="21"/>
        </w:rPr>
        <w:t>）小型案例实训</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应用：制作一个网页轮播图静态效果。</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rPr>
        <w:t>本章的重点：个人博客主页设计</w:t>
      </w:r>
      <w:r>
        <w:rPr>
          <w:rFonts w:hint="eastAsia" w:ascii="仿宋_GB2312" w:hAnsi="仿宋_GB2312" w:eastAsia="仿宋_GB2312" w:cs="仿宋_GB2312"/>
          <w:b w:val="0"/>
          <w:bCs w:val="0"/>
          <w:sz w:val="21"/>
          <w:szCs w:val="21"/>
          <w:lang w:eastAsia="zh-CN"/>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rPr>
        <w:t>本章的难点：右侧浮动案例设计</w:t>
      </w:r>
      <w:r>
        <w:rPr>
          <w:rFonts w:hint="eastAsia" w:ascii="仿宋_GB2312" w:hAnsi="仿宋_GB2312" w:eastAsia="仿宋_GB2312" w:cs="仿宋_GB2312"/>
          <w:b w:val="0"/>
          <w:bCs w:val="0"/>
          <w:sz w:val="21"/>
          <w:szCs w:val="21"/>
          <w:lang w:eastAsia="zh-CN"/>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p>
    <w:p>
      <w:pPr>
        <w:keepNext w:val="0"/>
        <w:keepLines w:val="0"/>
        <w:pageBreakBefore w:val="0"/>
        <w:widowControl w:val="0"/>
        <w:numPr>
          <w:ilvl w:val="0"/>
          <w:numId w:val="1"/>
        </w:numPr>
        <w:kinsoku/>
        <w:wordWrap/>
        <w:overflowPunct/>
        <w:topLinePunct w:val="0"/>
        <w:autoSpaceDE/>
        <w:autoSpaceDN/>
        <w:bidi w:val="0"/>
        <w:snapToGrid w:val="0"/>
        <w:spacing w:line="240" w:lineRule="auto"/>
        <w:ind w:right="0" w:rightChars="0" w:firstLine="482"/>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过滤、变形和动画 </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1.掌握CSS 3过滤属性的应用；</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2.掌握CSS的2D变形应用；</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3.掌握CSS的3D变形应用；</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4.掌握CSS 3中的动画应用；</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10.1 过滤</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10.</w:t>
      </w:r>
      <w:r>
        <w:rPr>
          <w:rFonts w:hint="eastAsia" w:ascii="仿宋_GB2312" w:hAnsi="仿宋_GB2312" w:eastAsia="仿宋_GB2312" w:cs="仿宋_GB2312"/>
          <w:b w:val="0"/>
          <w:bCs w:val="0"/>
          <w:sz w:val="21"/>
          <w:szCs w:val="21"/>
          <w:lang w:val="en-US" w:eastAsia="zh-CN"/>
        </w:rPr>
        <w:t>2</w:t>
      </w:r>
      <w:r>
        <w:rPr>
          <w:rFonts w:hint="eastAsia" w:ascii="仿宋_GB2312" w:hAnsi="仿宋_GB2312" w:eastAsia="仿宋_GB2312" w:cs="仿宋_GB2312"/>
          <w:b w:val="0"/>
          <w:bCs w:val="0"/>
          <w:sz w:val="21"/>
          <w:szCs w:val="21"/>
        </w:rPr>
        <w:t xml:space="preserve"> 2D变形</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10.</w:t>
      </w:r>
      <w:r>
        <w:rPr>
          <w:rFonts w:hint="eastAsia" w:ascii="仿宋_GB2312" w:hAnsi="仿宋_GB2312" w:eastAsia="仿宋_GB2312" w:cs="仿宋_GB2312"/>
          <w:b w:val="0"/>
          <w:bCs w:val="0"/>
          <w:sz w:val="21"/>
          <w:szCs w:val="21"/>
          <w:lang w:val="en-US" w:eastAsia="zh-CN"/>
        </w:rPr>
        <w:t>3</w:t>
      </w:r>
      <w:r>
        <w:rPr>
          <w:rFonts w:hint="eastAsia" w:ascii="仿宋_GB2312" w:hAnsi="仿宋_GB2312" w:eastAsia="仿宋_GB2312" w:cs="仿宋_GB2312"/>
          <w:b w:val="0"/>
          <w:bCs w:val="0"/>
          <w:sz w:val="21"/>
          <w:szCs w:val="21"/>
        </w:rPr>
        <w:t xml:space="preserve"> 3D变形</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10.</w:t>
      </w:r>
      <w:r>
        <w:rPr>
          <w:rFonts w:hint="eastAsia" w:ascii="仿宋_GB2312" w:hAnsi="仿宋_GB2312" w:eastAsia="仿宋_GB2312" w:cs="仿宋_GB2312"/>
          <w:b w:val="0"/>
          <w:bCs w:val="0"/>
          <w:sz w:val="21"/>
          <w:szCs w:val="21"/>
          <w:lang w:val="en-US" w:eastAsia="zh-CN"/>
        </w:rPr>
        <w:t>4</w:t>
      </w:r>
      <w:r>
        <w:rPr>
          <w:rFonts w:hint="eastAsia" w:ascii="仿宋_GB2312" w:hAnsi="仿宋_GB2312" w:eastAsia="仿宋_GB2312" w:cs="仿宋_GB2312"/>
          <w:b w:val="0"/>
          <w:bCs w:val="0"/>
          <w:sz w:val="21"/>
          <w:szCs w:val="21"/>
        </w:rPr>
        <w:t xml:space="preserve"> CSS 3动画使用</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10.</w:t>
      </w:r>
      <w:r>
        <w:rPr>
          <w:rFonts w:hint="eastAsia" w:ascii="仿宋_GB2312" w:hAnsi="仿宋_GB2312" w:eastAsia="仿宋_GB2312" w:cs="仿宋_GB2312"/>
          <w:b w:val="0"/>
          <w:bCs w:val="0"/>
          <w:sz w:val="21"/>
          <w:szCs w:val="21"/>
          <w:lang w:val="en-US" w:eastAsia="zh-CN"/>
        </w:rPr>
        <w:t>5</w:t>
      </w:r>
      <w:r>
        <w:rPr>
          <w:rFonts w:hint="eastAsia" w:ascii="仿宋_GB2312" w:hAnsi="仿宋_GB2312" w:eastAsia="仿宋_GB2312" w:cs="仿宋_GB2312"/>
          <w:b w:val="0"/>
          <w:bCs w:val="0"/>
          <w:sz w:val="21"/>
          <w:szCs w:val="21"/>
        </w:rPr>
        <w:t xml:space="preserve"> 小型案例实训</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（一）过滤</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识记：过滤属性：transition-property、transition-duration、transition-timing-function、transition-delay。</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应用：通过transition-property属性修改背景色。</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w:t>
      </w:r>
      <w:r>
        <w:rPr>
          <w:rFonts w:hint="eastAsia" w:ascii="仿宋_GB2312" w:hAnsi="仿宋_GB2312" w:eastAsia="仿宋_GB2312" w:cs="仿宋_GB2312"/>
          <w:b w:val="0"/>
          <w:bCs w:val="0"/>
          <w:sz w:val="21"/>
          <w:szCs w:val="21"/>
          <w:lang w:eastAsia="zh-CN"/>
        </w:rPr>
        <w:t>二</w:t>
      </w:r>
      <w:r>
        <w:rPr>
          <w:rFonts w:hint="eastAsia" w:ascii="仿宋_GB2312" w:hAnsi="仿宋_GB2312" w:eastAsia="仿宋_GB2312" w:cs="仿宋_GB2312"/>
          <w:b w:val="0"/>
          <w:bCs w:val="0"/>
          <w:sz w:val="21"/>
          <w:szCs w:val="21"/>
        </w:rPr>
        <w:t>）2D变形</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应用：在横向导航中实现2D移位、倾斜、旋转、缩放效果。</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w:t>
      </w:r>
      <w:r>
        <w:rPr>
          <w:rFonts w:hint="eastAsia" w:ascii="仿宋_GB2312" w:hAnsi="仿宋_GB2312" w:eastAsia="仿宋_GB2312" w:cs="仿宋_GB2312"/>
          <w:b w:val="0"/>
          <w:bCs w:val="0"/>
          <w:sz w:val="21"/>
          <w:szCs w:val="21"/>
          <w:lang w:eastAsia="zh-CN"/>
        </w:rPr>
        <w:t>三</w:t>
      </w:r>
      <w:r>
        <w:rPr>
          <w:rFonts w:hint="eastAsia" w:ascii="仿宋_GB2312" w:hAnsi="仿宋_GB2312" w:eastAsia="仿宋_GB2312" w:cs="仿宋_GB2312"/>
          <w:b w:val="0"/>
          <w:bCs w:val="0"/>
          <w:sz w:val="21"/>
          <w:szCs w:val="21"/>
        </w:rPr>
        <w:t>）3D变形</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应用：在图片上应用3D位移、旋转、缩放效果。</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w:t>
      </w:r>
      <w:r>
        <w:rPr>
          <w:rFonts w:hint="eastAsia" w:ascii="仿宋_GB2312" w:hAnsi="仿宋_GB2312" w:eastAsia="仿宋_GB2312" w:cs="仿宋_GB2312"/>
          <w:b w:val="0"/>
          <w:bCs w:val="0"/>
          <w:sz w:val="21"/>
          <w:szCs w:val="21"/>
          <w:lang w:eastAsia="zh-CN"/>
        </w:rPr>
        <w:t>四</w:t>
      </w:r>
      <w:r>
        <w:rPr>
          <w:rFonts w:hint="eastAsia" w:ascii="仿宋_GB2312" w:hAnsi="仿宋_GB2312" w:eastAsia="仿宋_GB2312" w:cs="仿宋_GB2312"/>
          <w:b w:val="0"/>
          <w:bCs w:val="0"/>
          <w:sz w:val="21"/>
          <w:szCs w:val="21"/>
        </w:rPr>
        <w:t>）CSS 3动画使用</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应用：使用@keyframes声明动画、使用animation属性调用已声明的动画。</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w:t>
      </w:r>
      <w:r>
        <w:rPr>
          <w:rFonts w:hint="eastAsia" w:ascii="仿宋_GB2312" w:hAnsi="仿宋_GB2312" w:eastAsia="仿宋_GB2312" w:cs="仿宋_GB2312"/>
          <w:b w:val="0"/>
          <w:bCs w:val="0"/>
          <w:sz w:val="21"/>
          <w:szCs w:val="21"/>
          <w:lang w:eastAsia="zh-CN"/>
        </w:rPr>
        <w:t>五</w:t>
      </w:r>
      <w:r>
        <w:rPr>
          <w:rFonts w:hint="eastAsia" w:ascii="仿宋_GB2312" w:hAnsi="仿宋_GB2312" w:eastAsia="仿宋_GB2312" w:cs="仿宋_GB2312"/>
          <w:b w:val="0"/>
          <w:bCs w:val="0"/>
          <w:sz w:val="21"/>
          <w:szCs w:val="21"/>
        </w:rPr>
        <w:t>）小型案例实训</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应用：使用2D变形属性制作照片墙效果。</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rPr>
        <w:t>本章的重点：过滤属性；2D移位、缩放、倾斜、旋转的创建</w:t>
      </w:r>
      <w:r>
        <w:rPr>
          <w:rFonts w:hint="eastAsia" w:ascii="仿宋_GB2312" w:hAnsi="仿宋_GB2312" w:eastAsia="仿宋_GB2312" w:cs="仿宋_GB2312"/>
          <w:b w:val="0"/>
          <w:bCs w:val="0"/>
          <w:sz w:val="21"/>
          <w:szCs w:val="21"/>
          <w:lang w:eastAsia="zh-CN"/>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rPr>
        <w:t>本章的难点：3D移位、缩放、旋转的创建；CSS3动画属性</w:t>
      </w:r>
      <w:r>
        <w:rPr>
          <w:rFonts w:hint="eastAsia" w:ascii="仿宋_GB2312" w:hAnsi="仿宋_GB2312" w:eastAsia="仿宋_GB2312" w:cs="仿宋_GB2312"/>
          <w:b w:val="0"/>
          <w:bCs w:val="0"/>
          <w:sz w:val="21"/>
          <w:szCs w:val="21"/>
          <w:lang w:eastAsia="zh-CN"/>
        </w:rPr>
        <w:t>。</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p>
    <w:p>
      <w:pPr>
        <w:keepNext w:val="0"/>
        <w:keepLines w:val="0"/>
        <w:pageBreakBefore w:val="0"/>
        <w:widowControl w:val="0"/>
        <w:numPr>
          <w:ilvl w:val="0"/>
          <w:numId w:val="1"/>
        </w:numPr>
        <w:kinsoku/>
        <w:wordWrap/>
        <w:overflowPunct/>
        <w:topLinePunct w:val="0"/>
        <w:autoSpaceDE/>
        <w:autoSpaceDN/>
        <w:bidi w:val="0"/>
        <w:snapToGrid w:val="0"/>
        <w:spacing w:line="240" w:lineRule="auto"/>
        <w:ind w:right="0" w:rightChars="0" w:firstLine="482"/>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实战开发</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rPr>
        <w:t xml:space="preserve">电子产品购物网站首页实现 </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1.掌握如何综合应用HTML 5与CSS 3开发网页布局设置；</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2.掌握如何综合应用HTML 5与CSS 3开发Web网站首页。</w:t>
      </w:r>
    </w:p>
    <w:p>
      <w:pPr>
        <w:keepNext w:val="0"/>
        <w:keepLines w:val="0"/>
        <w:pageBreakBefore w:val="0"/>
        <w:widowControl w:val="0"/>
        <w:kinsoku/>
        <w:wordWrap/>
        <w:overflowPunct/>
        <w:topLinePunct w:val="0"/>
        <w:autoSpaceDE/>
        <w:autoSpaceDN/>
        <w:bidi w:val="0"/>
        <w:snapToGrid w:val="0"/>
        <w:spacing w:line="240" w:lineRule="auto"/>
        <w:ind w:left="482" w:right="0" w:rightChars="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二、课程内容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11.</w:t>
      </w:r>
      <w:r>
        <w:rPr>
          <w:rFonts w:hint="eastAsia" w:ascii="仿宋_GB2312" w:hAnsi="仿宋_GB2312" w:eastAsia="仿宋_GB2312" w:cs="仿宋_GB2312"/>
          <w:b w:val="0"/>
          <w:bCs w:val="0"/>
          <w:sz w:val="21"/>
          <w:szCs w:val="21"/>
          <w:lang w:val="en-US" w:eastAsia="zh-CN"/>
        </w:rPr>
        <w:t>1</w:t>
      </w:r>
      <w:r>
        <w:rPr>
          <w:rFonts w:hint="eastAsia" w:ascii="仿宋_GB2312" w:hAnsi="仿宋_GB2312" w:eastAsia="仿宋_GB2312" w:cs="仿宋_GB2312"/>
          <w:b w:val="0"/>
          <w:bCs w:val="0"/>
          <w:sz w:val="21"/>
          <w:szCs w:val="21"/>
        </w:rPr>
        <w:t xml:space="preserve"> 网页top区</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11.</w:t>
      </w:r>
      <w:r>
        <w:rPr>
          <w:rFonts w:hint="eastAsia" w:ascii="仿宋_GB2312" w:hAnsi="仿宋_GB2312" w:eastAsia="仿宋_GB2312" w:cs="仿宋_GB2312"/>
          <w:b w:val="0"/>
          <w:bCs w:val="0"/>
          <w:sz w:val="21"/>
          <w:szCs w:val="21"/>
          <w:lang w:val="en-US" w:eastAsia="zh-CN"/>
        </w:rPr>
        <w:t>2</w:t>
      </w:r>
      <w:r>
        <w:rPr>
          <w:rFonts w:hint="eastAsia" w:ascii="仿宋_GB2312" w:hAnsi="仿宋_GB2312" w:eastAsia="仿宋_GB2312" w:cs="仿宋_GB2312"/>
          <w:b w:val="0"/>
          <w:bCs w:val="0"/>
          <w:sz w:val="21"/>
          <w:szCs w:val="21"/>
        </w:rPr>
        <w:t xml:space="preserve"> 网页导航菜单（menu）区</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11.</w:t>
      </w:r>
      <w:r>
        <w:rPr>
          <w:rFonts w:hint="eastAsia" w:ascii="仿宋_GB2312" w:hAnsi="仿宋_GB2312" w:eastAsia="仿宋_GB2312" w:cs="仿宋_GB2312"/>
          <w:b w:val="0"/>
          <w:bCs w:val="0"/>
          <w:sz w:val="21"/>
          <w:szCs w:val="21"/>
          <w:lang w:val="en-US" w:eastAsia="zh-CN"/>
        </w:rPr>
        <w:t>3</w:t>
      </w:r>
      <w:r>
        <w:rPr>
          <w:rFonts w:hint="eastAsia" w:ascii="仿宋_GB2312" w:hAnsi="仿宋_GB2312" w:eastAsia="仿宋_GB2312" w:cs="仿宋_GB2312"/>
          <w:b w:val="0"/>
          <w:bCs w:val="0"/>
          <w:sz w:val="21"/>
          <w:szCs w:val="21"/>
        </w:rPr>
        <w:t xml:space="preserve"> 主要内容（main）区</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11.</w:t>
      </w:r>
      <w:r>
        <w:rPr>
          <w:rFonts w:hint="eastAsia" w:ascii="仿宋_GB2312" w:hAnsi="仿宋_GB2312" w:eastAsia="仿宋_GB2312" w:cs="仿宋_GB2312"/>
          <w:b w:val="0"/>
          <w:bCs w:val="0"/>
          <w:sz w:val="21"/>
          <w:szCs w:val="21"/>
          <w:lang w:val="en-US" w:eastAsia="zh-CN"/>
        </w:rPr>
        <w:t>4</w:t>
      </w:r>
      <w:r>
        <w:rPr>
          <w:rFonts w:hint="eastAsia" w:ascii="仿宋_GB2312" w:hAnsi="仿宋_GB2312" w:eastAsia="仿宋_GB2312" w:cs="仿宋_GB2312"/>
          <w:b w:val="0"/>
          <w:bCs w:val="0"/>
          <w:sz w:val="21"/>
          <w:szCs w:val="21"/>
        </w:rPr>
        <w:t xml:space="preserve"> 底端（footer）区 </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三、考核知识点与考核要求</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w:t>
      </w:r>
      <w:r>
        <w:rPr>
          <w:rFonts w:hint="eastAsia" w:ascii="仿宋_GB2312" w:hAnsi="仿宋_GB2312" w:eastAsia="仿宋_GB2312" w:cs="仿宋_GB2312"/>
          <w:b w:val="0"/>
          <w:bCs w:val="0"/>
          <w:sz w:val="21"/>
          <w:szCs w:val="21"/>
          <w:lang w:eastAsia="zh-CN"/>
        </w:rPr>
        <w:t>一</w:t>
      </w:r>
      <w:r>
        <w:rPr>
          <w:rFonts w:hint="eastAsia" w:ascii="仿宋_GB2312" w:hAnsi="仿宋_GB2312" w:eastAsia="仿宋_GB2312" w:cs="仿宋_GB2312"/>
          <w:b w:val="0"/>
          <w:bCs w:val="0"/>
          <w:sz w:val="21"/>
          <w:szCs w:val="21"/>
        </w:rPr>
        <w:t>）实现购物网站首页（此处对应11.2节、11.3节、11.4节、11.5节）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应用：实现购物网站首页。</w:t>
      </w:r>
    </w:p>
    <w:p>
      <w:pPr>
        <w:keepNext w:val="0"/>
        <w:keepLines w:val="0"/>
        <w:pageBreakBefore w:val="0"/>
        <w:widowControl w:val="0"/>
        <w:kinsoku/>
        <w:wordWrap/>
        <w:overflowPunct/>
        <w:topLinePunct w:val="0"/>
        <w:autoSpaceDE/>
        <w:autoSpaceDN/>
        <w:bidi w:val="0"/>
        <w:snapToGrid w:val="0"/>
        <w:spacing w:line="240" w:lineRule="auto"/>
        <w:ind w:left="420"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四、本章重点、难点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本章的重点：网页布局</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本章的难点：DIV+CSS布局实现</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p>
    <w:p>
      <w:pPr>
        <w:keepNext w:val="0"/>
        <w:keepLines w:val="0"/>
        <w:pageBreakBefore w:val="0"/>
        <w:widowControl w:val="0"/>
        <w:kinsoku/>
        <w:wordWrap/>
        <w:overflowPunct/>
        <w:topLinePunct w:val="0"/>
        <w:autoSpaceDE/>
        <w:autoSpaceDN/>
        <w:bidi w:val="0"/>
        <w:snapToGrid w:val="0"/>
        <w:spacing w:line="240" w:lineRule="auto"/>
        <w:ind w:right="0" w:rightChars="0" w:firstLine="422" w:firstLineChars="200"/>
        <w:jc w:val="center"/>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Ⅳ  关于大纲的说明与考核实施要求</w:t>
      </w:r>
    </w:p>
    <w:p>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420" w:firstLineChars="200"/>
        <w:textAlignment w:val="baseline"/>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一、自学考试大纲的目的和作用</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“网页设计与制作”课程自学考试大纲是根据数字媒体艺术设计（专科）</w:t>
      </w:r>
      <w:r>
        <w:rPr>
          <w:rFonts w:hint="eastAsia" w:ascii="仿宋_GB2312" w:hAnsi="仿宋_GB2312" w:eastAsia="仿宋_GB2312" w:cs="仿宋_GB2312"/>
          <w:b w:val="0"/>
          <w:bCs w:val="0"/>
          <w:sz w:val="21"/>
          <w:szCs w:val="21"/>
          <w:lang w:eastAsia="zh-CN"/>
        </w:rPr>
        <w:t>等</w:t>
      </w:r>
      <w:r>
        <w:rPr>
          <w:rFonts w:hint="eastAsia" w:ascii="仿宋_GB2312" w:hAnsi="仿宋_GB2312" w:eastAsia="仿宋_GB2312" w:cs="仿宋_GB2312"/>
          <w:b w:val="0"/>
          <w:bCs w:val="0"/>
          <w:sz w:val="21"/>
          <w:szCs w:val="21"/>
        </w:rPr>
        <w:t>专业自学考试计划的要求，结合自学考试的特点而确定。其目的是对个人自学、社会助学和课程考试命题进行指导和规定。</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课程自学考试大纲明确了课程学习的内容以及深广度，规定了课程自学考试的范围和标准。因此，它是编写自学考试教材和辅导书的依据，是社会助学组织进行自学辅导的依据，是自学者学习教材、掌握课程内容知识范围和程度的依据，也是进行自学考试命题的依据。</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二、课程自学考试大纲与教材的关系</w:t>
      </w:r>
    </w:p>
    <w:p>
      <w:pPr>
        <w:pStyle w:val="3"/>
        <w:keepNext w:val="0"/>
        <w:keepLines w:val="0"/>
        <w:pageBreakBefore w:val="0"/>
        <w:widowControl w:val="0"/>
        <w:kinsoku/>
        <w:wordWrap/>
        <w:overflowPunct/>
        <w:topLinePunct w:val="0"/>
        <w:autoSpaceDE/>
        <w:autoSpaceDN/>
        <w:bidi w:val="0"/>
        <w:snapToGrid w:val="0"/>
        <w:spacing w:after="0" w:line="240" w:lineRule="auto"/>
        <w:ind w:left="0" w:leftChars="0"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课程自学考试大纲是进行学习和考核的依据，教材给出了学习掌握课程知识的基本内容与范围，教材的内容还包括大纲所规定的课程知识的扩展与发挥。课程内容在教材中可以体现一定的深度或难度，但在大纲中对考核的要求一定要适当。</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大纲与教材所体现的课程内容基本一致；大纲里面的课程内容和考核知识点，教材里一般也要有。反过来教材里有的内容，大纲里就不一定体现。</w:t>
      </w:r>
    </w:p>
    <w:p>
      <w:pPr>
        <w:keepNext w:val="0"/>
        <w:keepLines w:val="0"/>
        <w:pageBreakBefore w:val="0"/>
        <w:widowControl w:val="0"/>
        <w:numPr>
          <w:ilvl w:val="0"/>
          <w:numId w:val="3"/>
        </w:numPr>
        <w:kinsoku/>
        <w:wordWrap/>
        <w:overflowPunct/>
        <w:topLinePunct w:val="0"/>
        <w:autoSpaceDE/>
        <w:autoSpaceDN/>
        <w:bidi w:val="0"/>
        <w:snapToGrid w:val="0"/>
        <w:spacing w:line="240" w:lineRule="auto"/>
        <w:ind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关于教材</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bookmarkStart w:id="0" w:name="_GoBack"/>
      <w:r>
        <w:rPr>
          <w:rFonts w:hint="eastAsia" w:ascii="仿宋_GB2312" w:hAnsi="仿宋_GB2312" w:eastAsia="仿宋_GB2312" w:cs="仿宋_GB2312"/>
          <w:b w:val="0"/>
          <w:bCs w:val="0"/>
          <w:sz w:val="21"/>
          <w:szCs w:val="21"/>
        </w:rPr>
        <w:t>《HTML 5+CSS 3网页设计教程》，张星云、彭进香、邢国波编著，清华大学出版社，2021年版。</w:t>
      </w:r>
    </w:p>
    <w:bookmarkEnd w:id="0"/>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highlight w:val="none"/>
        </w:rPr>
      </w:pPr>
      <w:r>
        <w:rPr>
          <w:rFonts w:hint="eastAsia" w:ascii="仿宋_GB2312" w:hAnsi="仿宋_GB2312" w:eastAsia="仿宋_GB2312" w:cs="仿宋_GB2312"/>
          <w:b w:val="0"/>
          <w:bCs w:val="0"/>
          <w:sz w:val="21"/>
          <w:szCs w:val="21"/>
          <w:highlight w:val="none"/>
        </w:rPr>
        <w:t>本教材的“</w:t>
      </w:r>
      <w:r>
        <w:rPr>
          <w:rFonts w:hint="eastAsia" w:ascii="仿宋_GB2312" w:hAnsi="仿宋_GB2312" w:eastAsia="仿宋_GB2312" w:cs="仿宋_GB2312"/>
          <w:b w:val="0"/>
          <w:bCs w:val="0"/>
          <w:sz w:val="21"/>
          <w:szCs w:val="21"/>
          <w:highlight w:val="none"/>
          <w:lang w:eastAsia="zh-CN"/>
        </w:rPr>
        <w:t>第</w:t>
      </w:r>
      <w:r>
        <w:rPr>
          <w:rFonts w:hint="eastAsia" w:ascii="仿宋_GB2312" w:hAnsi="仿宋_GB2312" w:eastAsia="仿宋_GB2312" w:cs="仿宋_GB2312"/>
          <w:b w:val="0"/>
          <w:bCs w:val="0"/>
          <w:sz w:val="21"/>
          <w:szCs w:val="21"/>
          <w:highlight w:val="none"/>
        </w:rPr>
        <w:t>1</w:t>
      </w:r>
      <w:r>
        <w:rPr>
          <w:rFonts w:hint="eastAsia" w:ascii="仿宋_GB2312" w:hAnsi="仿宋_GB2312" w:eastAsia="仿宋_GB2312" w:cs="仿宋_GB2312"/>
          <w:b w:val="0"/>
          <w:bCs w:val="0"/>
          <w:sz w:val="21"/>
          <w:szCs w:val="21"/>
          <w:highlight w:val="none"/>
          <w:lang w:eastAsia="zh-CN"/>
        </w:rPr>
        <w:t>章的第</w:t>
      </w:r>
      <w:r>
        <w:rPr>
          <w:rFonts w:hint="eastAsia" w:ascii="仿宋_GB2312" w:hAnsi="仿宋_GB2312" w:eastAsia="仿宋_GB2312" w:cs="仿宋_GB2312"/>
          <w:b w:val="0"/>
          <w:bCs w:val="0"/>
          <w:sz w:val="21"/>
          <w:szCs w:val="21"/>
          <w:highlight w:val="none"/>
        </w:rPr>
        <w:t>2节、</w:t>
      </w:r>
      <w:r>
        <w:rPr>
          <w:rFonts w:hint="eastAsia" w:ascii="仿宋_GB2312" w:hAnsi="仿宋_GB2312" w:eastAsia="仿宋_GB2312" w:cs="仿宋_GB2312"/>
          <w:b w:val="0"/>
          <w:bCs w:val="0"/>
          <w:sz w:val="21"/>
          <w:szCs w:val="21"/>
          <w:highlight w:val="none"/>
          <w:lang w:eastAsia="zh-CN"/>
        </w:rPr>
        <w:t>第</w:t>
      </w:r>
      <w:r>
        <w:rPr>
          <w:rFonts w:hint="eastAsia" w:ascii="仿宋_GB2312" w:hAnsi="仿宋_GB2312" w:eastAsia="仿宋_GB2312" w:cs="仿宋_GB2312"/>
          <w:b w:val="0"/>
          <w:bCs w:val="0"/>
          <w:sz w:val="21"/>
          <w:szCs w:val="21"/>
          <w:highlight w:val="none"/>
          <w:lang w:val="en-US" w:eastAsia="zh-CN"/>
        </w:rPr>
        <w:t>9章的第</w:t>
      </w:r>
      <w:r>
        <w:rPr>
          <w:rFonts w:hint="eastAsia" w:ascii="仿宋_GB2312" w:hAnsi="仿宋_GB2312" w:eastAsia="仿宋_GB2312" w:cs="仿宋_GB2312"/>
          <w:b w:val="0"/>
          <w:bCs w:val="0"/>
          <w:sz w:val="21"/>
          <w:szCs w:val="21"/>
          <w:highlight w:val="none"/>
        </w:rPr>
        <w:t>3节、</w:t>
      </w:r>
      <w:r>
        <w:rPr>
          <w:rFonts w:hint="eastAsia" w:ascii="仿宋_GB2312" w:hAnsi="仿宋_GB2312" w:eastAsia="仿宋_GB2312" w:cs="仿宋_GB2312"/>
          <w:b w:val="0"/>
          <w:bCs w:val="0"/>
          <w:sz w:val="21"/>
          <w:szCs w:val="21"/>
          <w:highlight w:val="none"/>
          <w:lang w:eastAsia="zh-CN"/>
        </w:rPr>
        <w:t>第</w:t>
      </w:r>
      <w:r>
        <w:rPr>
          <w:rFonts w:hint="eastAsia" w:ascii="仿宋_GB2312" w:hAnsi="仿宋_GB2312" w:eastAsia="仿宋_GB2312" w:cs="仿宋_GB2312"/>
          <w:b w:val="0"/>
          <w:bCs w:val="0"/>
          <w:sz w:val="21"/>
          <w:szCs w:val="21"/>
          <w:highlight w:val="none"/>
          <w:lang w:val="en-US" w:eastAsia="zh-CN"/>
        </w:rPr>
        <w:t>10章的第</w:t>
      </w:r>
      <w:r>
        <w:rPr>
          <w:rFonts w:hint="eastAsia" w:ascii="仿宋_GB2312" w:hAnsi="仿宋_GB2312" w:eastAsia="仿宋_GB2312" w:cs="仿宋_GB2312"/>
          <w:b w:val="0"/>
          <w:bCs w:val="0"/>
          <w:sz w:val="21"/>
          <w:szCs w:val="21"/>
          <w:highlight w:val="none"/>
        </w:rPr>
        <w:t>2节及</w:t>
      </w:r>
      <w:r>
        <w:rPr>
          <w:rFonts w:hint="eastAsia" w:ascii="仿宋_GB2312" w:hAnsi="仿宋_GB2312" w:eastAsia="仿宋_GB2312" w:cs="仿宋_GB2312"/>
          <w:b w:val="0"/>
          <w:bCs w:val="0"/>
          <w:sz w:val="21"/>
          <w:szCs w:val="21"/>
          <w:highlight w:val="none"/>
          <w:lang w:eastAsia="zh-CN"/>
        </w:rPr>
        <w:t>第</w:t>
      </w:r>
      <w:r>
        <w:rPr>
          <w:rFonts w:hint="eastAsia" w:ascii="仿宋_GB2312" w:hAnsi="仿宋_GB2312" w:eastAsia="仿宋_GB2312" w:cs="仿宋_GB2312"/>
          <w:b w:val="0"/>
          <w:bCs w:val="0"/>
          <w:sz w:val="21"/>
          <w:szCs w:val="21"/>
          <w:highlight w:val="none"/>
        </w:rPr>
        <w:t>11</w:t>
      </w:r>
      <w:r>
        <w:rPr>
          <w:rFonts w:hint="eastAsia" w:ascii="仿宋_GB2312" w:hAnsi="仿宋_GB2312" w:eastAsia="仿宋_GB2312" w:cs="仿宋_GB2312"/>
          <w:b w:val="0"/>
          <w:bCs w:val="0"/>
          <w:sz w:val="21"/>
          <w:szCs w:val="21"/>
          <w:highlight w:val="none"/>
          <w:lang w:eastAsia="zh-CN"/>
        </w:rPr>
        <w:t>章的第</w:t>
      </w:r>
      <w:r>
        <w:rPr>
          <w:rFonts w:hint="eastAsia" w:ascii="仿宋_GB2312" w:hAnsi="仿宋_GB2312" w:eastAsia="仿宋_GB2312" w:cs="仿宋_GB2312"/>
          <w:b w:val="0"/>
          <w:bCs w:val="0"/>
          <w:sz w:val="21"/>
          <w:szCs w:val="21"/>
          <w:highlight w:val="none"/>
        </w:rPr>
        <w:t>1节”</w:t>
      </w:r>
      <w:r>
        <w:rPr>
          <w:rFonts w:hint="eastAsia" w:ascii="仿宋_GB2312" w:hAnsi="仿宋_GB2312" w:eastAsia="仿宋_GB2312" w:cs="仿宋_GB2312"/>
          <w:b w:val="0"/>
          <w:bCs w:val="0"/>
          <w:sz w:val="21"/>
          <w:szCs w:val="21"/>
          <w:highlight w:val="none"/>
          <w:lang w:eastAsia="zh-CN"/>
        </w:rPr>
        <w:t>内容，</w:t>
      </w:r>
      <w:r>
        <w:rPr>
          <w:rFonts w:hint="eastAsia" w:ascii="仿宋_GB2312" w:hAnsi="仿宋_GB2312" w:eastAsia="仿宋_GB2312" w:cs="仿宋_GB2312"/>
          <w:b w:val="0"/>
          <w:bCs w:val="0"/>
          <w:sz w:val="21"/>
          <w:szCs w:val="21"/>
          <w:highlight w:val="none"/>
        </w:rPr>
        <w:t>考生可根据个人能力与兴趣自学，不纳入考核范围。</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四、关于自学要求和自学方法的指导</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大纲的课程基本要求是依据专业考试计划和专业培养目标而确定的。课程基本要求还明确了课程的基本内容，以及对基本内容掌握的程度。基本要求中的知识点构成了课程内容的主体部分。因此，课程基本内容掌握程度、课程考核知识点是高等教育自学考试考核的主要内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为有效地指导个人自学和社会助学，本大纲已指明了课程的重点和难点，在章节的基本要求中一般也指明了章节内容的重点和难点。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FF0000"/>
          <w:sz w:val="21"/>
          <w:szCs w:val="21"/>
        </w:rPr>
      </w:pPr>
      <w:r>
        <w:rPr>
          <w:rFonts w:hint="eastAsia" w:ascii="仿宋_GB2312" w:hAnsi="仿宋_GB2312" w:eastAsia="仿宋_GB2312" w:cs="仿宋_GB2312"/>
          <w:b w:val="0"/>
          <w:bCs w:val="0"/>
          <w:sz w:val="21"/>
          <w:szCs w:val="21"/>
        </w:rPr>
        <w:t>本课程共5学分，其中实践1学分。由于成人学习的个性化特点，建议业余自学时间不低于80个学时。</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建议学习本课程时注意以下几点：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1.在学习本课程教材之前，应先仔细阅读本大纲，了解本课程的性质和特点，熟知本课程的基本要求，在学习本课程时，能紧紧围绕本课程的基本要求。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2.在自学每一章的教材之前，先阅读本大纲中对应章节的学习目的与要求、考核知识点与考核要求，以使在自学时做到心中有数。</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把学习基本理论、基本知识与分析、解决实际问题结合起来。首先，要弄懂基本理论、基本原理、基本知识和基本方法；其次，要学习运用这些知识联系实际解决有关实际问题。重点是要深刻领会教材内容，将知识转化为能力，提高运用知识分析问题和解决问题的能力。</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4.学习网页设计与制作的目的是用HTML和CSS设计制作实用美观的网页，上机实践是学习网页设计最有效的途径，因此，要求考生加强上机实践，提升HTML编码能力。</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5.在平时浏览网页时也需多注意观察一些成熟网站的网页布局特点，以及网页元素的应用，并在实践练习中借鉴学习。</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五、对社会助学的要求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对担任本课程自学助学的任课教师和自学助学单位提出以下几条基本要求。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1.熟知本课程考试大纲的各项要求，熟悉各章节的考核知识点。</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2.辅导教学以大纲为依据，不要随意删减内容，以免偏离大纲。</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3.辅导还要注意突出重点，要帮助学生对课程内容建立一个整体的概念。</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助学者在辅导时应帮助自学者梳理重点内容和一般内容之间的关系，在他们全面掌握全部考试内容的基础上，深入HTML语法规则、HTML标记及其属性、CSS语法、CSS属性、网页布局等重点内容，注意本课程内容、样式、布局等内容的系统性。</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5.辅导要为考生提供足够多的上机实践机会，注意培养学生的上机操作能力，让学生能够通过上机实践进一步掌握相关知识。</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本课程考纲内容学时建议：</w:t>
      </w:r>
    </w:p>
    <w:tbl>
      <w:tblPr>
        <w:tblStyle w:val="10"/>
        <w:tblW w:w="7952" w:type="dxa"/>
        <w:tblInd w:w="5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4310"/>
        <w:gridCol w:w="2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4"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章次</w:t>
            </w:r>
          </w:p>
        </w:tc>
        <w:tc>
          <w:tcPr>
            <w:tcW w:w="4310" w:type="dxa"/>
          </w:tcPr>
          <w:p>
            <w:pPr>
              <w:keepNext w:val="0"/>
              <w:keepLines w:val="0"/>
              <w:pageBreakBefore w:val="0"/>
              <w:widowControl w:val="0"/>
              <w:kinsoku/>
              <w:wordWrap/>
              <w:overflowPunct/>
              <w:topLinePunct w:val="0"/>
              <w:autoSpaceDE/>
              <w:autoSpaceDN/>
              <w:bidi w:val="0"/>
              <w:snapToGrid w:val="0"/>
              <w:spacing w:line="240" w:lineRule="auto"/>
              <w:ind w:left="-107" w:leftChars="-51"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学习内容</w:t>
            </w:r>
          </w:p>
        </w:tc>
        <w:tc>
          <w:tcPr>
            <w:tcW w:w="2048"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4"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第1章</w:t>
            </w:r>
          </w:p>
        </w:tc>
        <w:tc>
          <w:tcPr>
            <w:tcW w:w="4310" w:type="dxa"/>
          </w:tcPr>
          <w:p>
            <w:pPr>
              <w:keepNext w:val="0"/>
              <w:keepLines w:val="0"/>
              <w:pageBreakBefore w:val="0"/>
              <w:widowControl w:val="0"/>
              <w:kinsoku/>
              <w:wordWrap/>
              <w:overflowPunct/>
              <w:topLinePunct w:val="0"/>
              <w:autoSpaceDE/>
              <w:autoSpaceDN/>
              <w:bidi w:val="0"/>
              <w:snapToGrid w:val="0"/>
              <w:spacing w:line="240" w:lineRule="auto"/>
              <w:ind w:left="-107" w:leftChars="-51"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网页基础知识</w:t>
            </w:r>
          </w:p>
        </w:tc>
        <w:tc>
          <w:tcPr>
            <w:tcW w:w="2048"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4"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第2章</w:t>
            </w:r>
          </w:p>
        </w:tc>
        <w:tc>
          <w:tcPr>
            <w:tcW w:w="4310" w:type="dxa"/>
          </w:tcPr>
          <w:p>
            <w:pPr>
              <w:keepNext w:val="0"/>
              <w:keepLines w:val="0"/>
              <w:pageBreakBefore w:val="0"/>
              <w:widowControl w:val="0"/>
              <w:kinsoku/>
              <w:wordWrap/>
              <w:overflowPunct/>
              <w:topLinePunct w:val="0"/>
              <w:autoSpaceDE/>
              <w:autoSpaceDN/>
              <w:bidi w:val="0"/>
              <w:snapToGrid w:val="0"/>
              <w:spacing w:line="240" w:lineRule="auto"/>
              <w:ind w:left="-107" w:leftChars="-51"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超链接及HTML 5媒体元素</w:t>
            </w:r>
          </w:p>
        </w:tc>
        <w:tc>
          <w:tcPr>
            <w:tcW w:w="2048"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4"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第3章</w:t>
            </w:r>
          </w:p>
        </w:tc>
        <w:tc>
          <w:tcPr>
            <w:tcW w:w="4310" w:type="dxa"/>
          </w:tcPr>
          <w:p>
            <w:pPr>
              <w:keepNext w:val="0"/>
              <w:keepLines w:val="0"/>
              <w:pageBreakBefore w:val="0"/>
              <w:widowControl w:val="0"/>
              <w:kinsoku/>
              <w:wordWrap/>
              <w:overflowPunct/>
              <w:topLinePunct w:val="0"/>
              <w:autoSpaceDE/>
              <w:autoSpaceDN/>
              <w:bidi w:val="0"/>
              <w:snapToGrid w:val="0"/>
              <w:spacing w:line="240" w:lineRule="auto"/>
              <w:ind w:left="-107" w:leftChars="-51"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列表</w:t>
            </w:r>
          </w:p>
        </w:tc>
        <w:tc>
          <w:tcPr>
            <w:tcW w:w="2048"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4"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第4章</w:t>
            </w:r>
          </w:p>
        </w:tc>
        <w:tc>
          <w:tcPr>
            <w:tcW w:w="4310" w:type="dxa"/>
          </w:tcPr>
          <w:p>
            <w:pPr>
              <w:keepNext w:val="0"/>
              <w:keepLines w:val="0"/>
              <w:pageBreakBefore w:val="0"/>
              <w:widowControl w:val="0"/>
              <w:kinsoku/>
              <w:wordWrap/>
              <w:overflowPunct/>
              <w:topLinePunct w:val="0"/>
              <w:autoSpaceDE/>
              <w:autoSpaceDN/>
              <w:bidi w:val="0"/>
              <w:snapToGrid w:val="0"/>
              <w:spacing w:line="240" w:lineRule="auto"/>
              <w:ind w:left="-107" w:leftChars="-51"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表格与框架</w:t>
            </w:r>
          </w:p>
        </w:tc>
        <w:tc>
          <w:tcPr>
            <w:tcW w:w="2048"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4"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第5章</w:t>
            </w:r>
          </w:p>
        </w:tc>
        <w:tc>
          <w:tcPr>
            <w:tcW w:w="4310" w:type="dxa"/>
          </w:tcPr>
          <w:p>
            <w:pPr>
              <w:keepNext w:val="0"/>
              <w:keepLines w:val="0"/>
              <w:pageBreakBefore w:val="0"/>
              <w:widowControl w:val="0"/>
              <w:kinsoku/>
              <w:wordWrap/>
              <w:overflowPunct/>
              <w:topLinePunct w:val="0"/>
              <w:autoSpaceDE/>
              <w:autoSpaceDN/>
              <w:bidi w:val="0"/>
              <w:snapToGrid w:val="0"/>
              <w:spacing w:line="240" w:lineRule="auto"/>
              <w:ind w:left="-107" w:leftChars="-51"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HTML表单</w:t>
            </w:r>
          </w:p>
        </w:tc>
        <w:tc>
          <w:tcPr>
            <w:tcW w:w="2048"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4"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第6章</w:t>
            </w:r>
          </w:p>
        </w:tc>
        <w:tc>
          <w:tcPr>
            <w:tcW w:w="4310" w:type="dxa"/>
          </w:tcPr>
          <w:p>
            <w:pPr>
              <w:keepNext w:val="0"/>
              <w:keepLines w:val="0"/>
              <w:pageBreakBefore w:val="0"/>
              <w:widowControl w:val="0"/>
              <w:kinsoku/>
              <w:wordWrap/>
              <w:overflowPunct/>
              <w:topLinePunct w:val="0"/>
              <w:autoSpaceDE/>
              <w:autoSpaceDN/>
              <w:bidi w:val="0"/>
              <w:snapToGrid w:val="0"/>
              <w:spacing w:line="240" w:lineRule="auto"/>
              <w:ind w:left="-107" w:leftChars="-51"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层叠样式表</w:t>
            </w:r>
          </w:p>
        </w:tc>
        <w:tc>
          <w:tcPr>
            <w:tcW w:w="2048"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4"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第7章</w:t>
            </w:r>
          </w:p>
        </w:tc>
        <w:tc>
          <w:tcPr>
            <w:tcW w:w="4310" w:type="dxa"/>
          </w:tcPr>
          <w:p>
            <w:pPr>
              <w:keepNext w:val="0"/>
              <w:keepLines w:val="0"/>
              <w:pageBreakBefore w:val="0"/>
              <w:widowControl w:val="0"/>
              <w:kinsoku/>
              <w:wordWrap/>
              <w:overflowPunct/>
              <w:topLinePunct w:val="0"/>
              <w:autoSpaceDE/>
              <w:autoSpaceDN/>
              <w:bidi w:val="0"/>
              <w:snapToGrid w:val="0"/>
              <w:spacing w:line="240" w:lineRule="auto"/>
              <w:ind w:left="-107" w:leftChars="-51"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CSS属性案例应用-运用CSS创建导航</w:t>
            </w:r>
          </w:p>
        </w:tc>
        <w:tc>
          <w:tcPr>
            <w:tcW w:w="2048"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4"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第8章</w:t>
            </w:r>
          </w:p>
        </w:tc>
        <w:tc>
          <w:tcPr>
            <w:tcW w:w="4310" w:type="dxa"/>
          </w:tcPr>
          <w:p>
            <w:pPr>
              <w:keepNext w:val="0"/>
              <w:keepLines w:val="0"/>
              <w:pageBreakBefore w:val="0"/>
              <w:widowControl w:val="0"/>
              <w:kinsoku/>
              <w:wordWrap/>
              <w:overflowPunct/>
              <w:topLinePunct w:val="0"/>
              <w:autoSpaceDE/>
              <w:autoSpaceDN/>
              <w:bidi w:val="0"/>
              <w:snapToGrid w:val="0"/>
              <w:spacing w:line="240" w:lineRule="auto"/>
              <w:ind w:left="-107" w:leftChars="-51"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利用CSS+DIV进行网页布局</w:t>
            </w:r>
          </w:p>
        </w:tc>
        <w:tc>
          <w:tcPr>
            <w:tcW w:w="2048"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4"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第9章</w:t>
            </w:r>
          </w:p>
        </w:tc>
        <w:tc>
          <w:tcPr>
            <w:tcW w:w="4310" w:type="dxa"/>
          </w:tcPr>
          <w:p>
            <w:pPr>
              <w:keepNext w:val="0"/>
              <w:keepLines w:val="0"/>
              <w:pageBreakBefore w:val="0"/>
              <w:widowControl w:val="0"/>
              <w:kinsoku/>
              <w:wordWrap/>
              <w:overflowPunct/>
              <w:topLinePunct w:val="0"/>
              <w:autoSpaceDE/>
              <w:autoSpaceDN/>
              <w:bidi w:val="0"/>
              <w:snapToGrid w:val="0"/>
              <w:spacing w:line="240" w:lineRule="auto"/>
              <w:ind w:left="-107" w:leftChars="-51"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网页布局实例</w:t>
            </w:r>
          </w:p>
        </w:tc>
        <w:tc>
          <w:tcPr>
            <w:tcW w:w="2048"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4"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第10章</w:t>
            </w:r>
          </w:p>
        </w:tc>
        <w:tc>
          <w:tcPr>
            <w:tcW w:w="4310" w:type="dxa"/>
          </w:tcPr>
          <w:p>
            <w:pPr>
              <w:keepNext w:val="0"/>
              <w:keepLines w:val="0"/>
              <w:pageBreakBefore w:val="0"/>
              <w:widowControl w:val="0"/>
              <w:kinsoku/>
              <w:wordWrap/>
              <w:overflowPunct/>
              <w:topLinePunct w:val="0"/>
              <w:autoSpaceDE/>
              <w:autoSpaceDN/>
              <w:bidi w:val="0"/>
              <w:snapToGrid w:val="0"/>
              <w:spacing w:line="240" w:lineRule="auto"/>
              <w:ind w:left="-107" w:leftChars="-51"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过滤、变形和动画</w:t>
            </w:r>
          </w:p>
        </w:tc>
        <w:tc>
          <w:tcPr>
            <w:tcW w:w="2048"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94"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第11章</w:t>
            </w:r>
          </w:p>
        </w:tc>
        <w:tc>
          <w:tcPr>
            <w:tcW w:w="4310" w:type="dxa"/>
          </w:tcPr>
          <w:p>
            <w:pPr>
              <w:keepNext w:val="0"/>
              <w:keepLines w:val="0"/>
              <w:pageBreakBefore w:val="0"/>
              <w:widowControl w:val="0"/>
              <w:kinsoku/>
              <w:wordWrap/>
              <w:overflowPunct/>
              <w:topLinePunct w:val="0"/>
              <w:autoSpaceDE/>
              <w:autoSpaceDN/>
              <w:bidi w:val="0"/>
              <w:snapToGrid w:val="0"/>
              <w:spacing w:line="240" w:lineRule="auto"/>
              <w:ind w:left="-107" w:leftChars="-51"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实战开发</w:t>
            </w:r>
          </w:p>
          <w:p>
            <w:pPr>
              <w:keepNext w:val="0"/>
              <w:keepLines w:val="0"/>
              <w:pageBreakBefore w:val="0"/>
              <w:widowControl w:val="0"/>
              <w:kinsoku/>
              <w:wordWrap/>
              <w:overflowPunct/>
              <w:topLinePunct w:val="0"/>
              <w:autoSpaceDE/>
              <w:autoSpaceDN/>
              <w:bidi w:val="0"/>
              <w:snapToGrid w:val="0"/>
              <w:spacing w:line="240" w:lineRule="auto"/>
              <w:ind w:left="-107" w:leftChars="-51"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rPr>
              <w:t>电子产品购物网站首页实现</w:t>
            </w:r>
          </w:p>
        </w:tc>
        <w:tc>
          <w:tcPr>
            <w:tcW w:w="2048" w:type="dxa"/>
          </w:tcPr>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6</w:t>
            </w:r>
          </w:p>
        </w:tc>
      </w:tr>
    </w:tbl>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六、对考核内容的说明</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 本课程要求考生学习和掌握的知识点内容都作为考核的内容。课程中各章的内容均由若干知识点组成，在自学考试中成为考核知识点。因此，课程自学考试大纲中所规定的考试内容是以分解为考核知识点的方式给出的。由于各知识点在课程中的地位、作用以及知识自身的特点不同，自学考试将对各知识点分别按三个认知层次确定其考核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 在考试之日起6个月前，由全国人民代表大会和国务院颁布或修订的法律、法规都将列入相应课程的考试范围。凡大纲、教材内容与现行法律、法规不符的，应以现行法律法规为准。命题时也会对我国经济建设和科技文化发展的重大方针政策的变化予以体现。</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七、关于考试命题的若干规定</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1.本课程考试采用闭卷笔试方式考核，考试时间150分钟</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lang w:val="en-US" w:eastAsia="zh-CN"/>
        </w:rPr>
        <w:t>满分100分,60分及格</w:t>
      </w:r>
      <w:r>
        <w:rPr>
          <w:rFonts w:hint="eastAsia" w:ascii="仿宋_GB2312" w:hAnsi="仿宋_GB2312" w:eastAsia="仿宋_GB2312" w:cs="仿宋_GB2312"/>
          <w:b w:val="0"/>
          <w:bCs w:val="0"/>
          <w:sz w:val="21"/>
          <w:szCs w:val="21"/>
        </w:rPr>
        <w:t>。考试时只允许携带笔、橡皮和尺，答卷必须使用蓝色或黑色钢笔或签字笔书写。</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2.本大纲各章所规定的基本要求、知识点及知识点下的知识细目，都属于考核的内容。考试命题既要覆盖到章，又要避免面面俱到。要注意突出课程的重点、章节重点，加大重点内容的覆盖度。</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不应命制超出大纲中考核知识点范围的题目，考核目标不得高于大纲中所规定的相应的最高能力层次要求。命题应着重考核自学者对基本概念、基本知识和基本理论是否了解或掌握，对基本方法是否会用或熟练。不应命制与基本要求不符的偏题或怪题。</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FF0000"/>
          <w:sz w:val="21"/>
          <w:szCs w:val="21"/>
        </w:rPr>
      </w:pPr>
      <w:r>
        <w:rPr>
          <w:rFonts w:hint="eastAsia" w:ascii="仿宋_GB2312" w:hAnsi="仿宋_GB2312" w:eastAsia="仿宋_GB2312" w:cs="仿宋_GB2312"/>
          <w:b w:val="0"/>
          <w:bCs w:val="0"/>
          <w:sz w:val="21"/>
          <w:szCs w:val="21"/>
        </w:rPr>
        <w:t>4.本课程在试卷中对不同能力层次要求的分数比例大致为：识记占30%，领会占30%，应用占40%。</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5.要合理安排试题的难易程度，试题的难度可分为：易、较易、较难和难四个等级。每份试卷中不同难度试题的分数比例一般为：易占20%、较易占30%、较难占30%，难占20%。</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left"/>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必须注意试题的难易程度与能力层次有一定的联系，但两者不是等同的概念，在各个能力层次都有不同难度的试题。</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right="0" w:rightChars="0" w:firstLine="420" w:firstLineChars="200"/>
        <w:jc w:val="left"/>
        <w:textAlignment w:val="auto"/>
        <w:rPr>
          <w:rFonts w:hint="eastAsia" w:ascii="仿宋_GB2312" w:hAnsi="仿宋_GB2312" w:eastAsia="仿宋_GB2312" w:cs="仿宋_GB2312"/>
          <w:b w:val="0"/>
          <w:bCs w:val="0"/>
          <w:color w:val="auto"/>
          <w:sz w:val="21"/>
          <w:szCs w:val="21"/>
          <w:lang w:val="en-US" w:eastAsia="zh-CN"/>
        </w:rPr>
      </w:pPr>
      <w:r>
        <w:rPr>
          <w:rFonts w:hint="eastAsia" w:ascii="仿宋_GB2312" w:hAnsi="仿宋_GB2312" w:eastAsia="仿宋_GB2312" w:cs="仿宋_GB2312"/>
          <w:b w:val="0"/>
          <w:bCs w:val="0"/>
          <w:sz w:val="21"/>
          <w:szCs w:val="21"/>
        </w:rPr>
        <w:t>6.各种题型的具体样式参见本大纲附录。</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color w:val="FF0000"/>
          <w:sz w:val="21"/>
          <w:szCs w:val="21"/>
        </w:rPr>
      </w:pPr>
    </w:p>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lang w:val="en-US" w:eastAsia="zh-CN"/>
        </w:rPr>
        <w:t xml:space="preserve">附录 </w:t>
      </w:r>
      <w:r>
        <w:rPr>
          <w:rFonts w:hint="eastAsia" w:ascii="仿宋_GB2312" w:hAnsi="仿宋_GB2312" w:eastAsia="仿宋_GB2312" w:cs="仿宋_GB2312"/>
          <w:b/>
          <w:bCs/>
          <w:sz w:val="21"/>
          <w:szCs w:val="21"/>
        </w:rPr>
        <w:t>题型举例</w:t>
      </w:r>
    </w:p>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val="0"/>
          <w:bCs w:val="0"/>
          <w:sz w:val="21"/>
          <w:szCs w:val="21"/>
        </w:rPr>
      </w:pP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一、单项选择题（在每小题后的4个备选项中只有一个是符合题目要求的，请将其选出并填写在题后的括号内）</w:t>
      </w:r>
    </w:p>
    <w:p>
      <w:pPr>
        <w:keepNext w:val="0"/>
        <w:keepLines w:val="0"/>
        <w:pageBreakBefore w:val="0"/>
        <w:widowControl w:val="0"/>
        <w:numPr>
          <w:ilvl w:val="0"/>
          <w:numId w:val="4"/>
        </w:numPr>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下面关于路径的描述错误的是【  】 </w:t>
      </w:r>
    </w:p>
    <w:p>
      <w:pPr>
        <w:keepNext w:val="0"/>
        <w:keepLines w:val="0"/>
        <w:pageBreakBefore w:val="0"/>
        <w:widowControl w:val="0"/>
        <w:numPr>
          <w:ilvl w:val="0"/>
          <w:numId w:val="5"/>
        </w:numPr>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相对路径指相对于当前文件的路径</w:t>
      </w:r>
    </w:p>
    <w:p>
      <w:pPr>
        <w:keepNext w:val="0"/>
        <w:keepLines w:val="0"/>
        <w:pageBreakBefore w:val="0"/>
        <w:widowControl w:val="0"/>
        <w:numPr>
          <w:ilvl w:val="0"/>
          <w:numId w:val="5"/>
        </w:numPr>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绝对路径是指从磁盘根目录开始的路径</w:t>
      </w:r>
    </w:p>
    <w:p>
      <w:pPr>
        <w:keepNext w:val="0"/>
        <w:keepLines w:val="0"/>
        <w:pageBreakBefore w:val="0"/>
        <w:widowControl w:val="0"/>
        <w:numPr>
          <w:ilvl w:val="0"/>
          <w:numId w:val="5"/>
        </w:numPr>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绝对路径可移植性差，不便于发布网站</w:t>
      </w:r>
    </w:p>
    <w:p>
      <w:pPr>
        <w:keepNext w:val="0"/>
        <w:keepLines w:val="0"/>
        <w:pageBreakBefore w:val="0"/>
        <w:widowControl w:val="0"/>
        <w:numPr>
          <w:ilvl w:val="0"/>
          <w:numId w:val="5"/>
        </w:numPr>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相对路径可移植性差，不便于发布网站</w:t>
      </w:r>
    </w:p>
    <w:p>
      <w:pPr>
        <w:keepNext w:val="0"/>
        <w:keepLines w:val="0"/>
        <w:pageBreakBefore w:val="0"/>
        <w:widowControl w:val="0"/>
        <w:kinsoku/>
        <w:wordWrap/>
        <w:overflowPunct/>
        <w:topLinePunct w:val="0"/>
        <w:autoSpaceDE/>
        <w:autoSpaceDN/>
        <w:bidi w:val="0"/>
        <w:snapToGrid w:val="0"/>
        <w:spacing w:line="240" w:lineRule="auto"/>
        <w:ind w:left="44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eastAsia="zh-CN"/>
        </w:rPr>
        <w:t>二</w:t>
      </w:r>
      <w:r>
        <w:rPr>
          <w:rFonts w:hint="eastAsia" w:ascii="仿宋_GB2312" w:hAnsi="仿宋_GB2312" w:eastAsia="仿宋_GB2312" w:cs="仿宋_GB2312"/>
          <w:b w:val="0"/>
          <w:bCs w:val="0"/>
          <w:sz w:val="21"/>
          <w:szCs w:val="21"/>
        </w:rPr>
        <w:t>、简答题</w:t>
      </w:r>
    </w:p>
    <w:p>
      <w:pPr>
        <w:keepNext w:val="0"/>
        <w:keepLines w:val="0"/>
        <w:pageBreakBefore w:val="0"/>
        <w:widowControl w:val="0"/>
        <w:kinsoku/>
        <w:wordWrap/>
        <w:overflowPunct/>
        <w:topLinePunct w:val="0"/>
        <w:autoSpaceDE/>
        <w:autoSpaceDN/>
        <w:bidi w:val="0"/>
        <w:snapToGrid w:val="0"/>
        <w:spacing w:line="240" w:lineRule="auto"/>
        <w:ind w:left="44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1.网页制作常用的技术有哪些？分别有什么作用？</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eastAsia="zh-CN"/>
        </w:rPr>
        <w:t>三</w:t>
      </w:r>
      <w:r>
        <w:rPr>
          <w:rFonts w:hint="eastAsia" w:ascii="仿宋_GB2312" w:hAnsi="仿宋_GB2312" w:eastAsia="仿宋_GB2312" w:cs="仿宋_GB2312"/>
          <w:b w:val="0"/>
          <w:bCs w:val="0"/>
          <w:sz w:val="21"/>
          <w:szCs w:val="21"/>
        </w:rPr>
        <w:t>、论述题</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1.试述表格thead、tfoot以及tbody元素的作用。</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eastAsia="zh-CN"/>
        </w:rPr>
        <w:t>四</w:t>
      </w:r>
      <w:r>
        <w:rPr>
          <w:rFonts w:hint="eastAsia" w:ascii="仿宋_GB2312" w:hAnsi="仿宋_GB2312" w:eastAsia="仿宋_GB2312" w:cs="仿宋_GB2312"/>
          <w:b w:val="0"/>
          <w:bCs w:val="0"/>
          <w:sz w:val="21"/>
          <w:szCs w:val="21"/>
        </w:rPr>
        <w:t>、实践题</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1.按要求编写HTML程序，实现下图所示功能。</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要求：（1）网页标题为“本学期课程表”；</w:t>
      </w:r>
    </w:p>
    <w:p>
      <w:pPr>
        <w:keepNext w:val="0"/>
        <w:keepLines w:val="0"/>
        <w:pageBreakBefore w:val="0"/>
        <w:widowControl w:val="0"/>
        <w:kinsoku/>
        <w:wordWrap/>
        <w:overflowPunct/>
        <w:topLinePunct w:val="0"/>
        <w:autoSpaceDE/>
        <w:autoSpaceDN/>
        <w:bidi w:val="0"/>
        <w:snapToGrid w:val="0"/>
        <w:spacing w:line="240" w:lineRule="auto"/>
        <w:ind w:right="0" w:rightChars="0" w:firstLine="991" w:firstLineChars="472"/>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（2）表格标题为“课程表”；</w:t>
      </w:r>
    </w:p>
    <w:p>
      <w:pPr>
        <w:keepNext w:val="0"/>
        <w:keepLines w:val="0"/>
        <w:pageBreakBefore w:val="0"/>
        <w:widowControl w:val="0"/>
        <w:kinsoku/>
        <w:wordWrap/>
        <w:overflowPunct/>
        <w:topLinePunct w:val="0"/>
        <w:autoSpaceDE/>
        <w:autoSpaceDN/>
        <w:bidi w:val="0"/>
        <w:snapToGrid w:val="0"/>
        <w:spacing w:line="240" w:lineRule="auto"/>
        <w:ind w:right="0" w:rightChars="0" w:firstLine="991" w:firstLineChars="472"/>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（3）表格边框线宽度为1，单元格中内容水平居中对齐；</w:t>
      </w:r>
    </w:p>
    <w:p>
      <w:pPr>
        <w:keepNext w:val="0"/>
        <w:keepLines w:val="0"/>
        <w:pageBreakBefore w:val="0"/>
        <w:widowControl w:val="0"/>
        <w:kinsoku/>
        <w:wordWrap/>
        <w:overflowPunct/>
        <w:topLinePunct w:val="0"/>
        <w:autoSpaceDE/>
        <w:autoSpaceDN/>
        <w:bidi w:val="0"/>
        <w:snapToGrid w:val="0"/>
        <w:spacing w:line="240" w:lineRule="auto"/>
        <w:ind w:right="0" w:rightChars="0" w:firstLine="991" w:firstLineChars="472"/>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（4）表格中“星期一”、“星期二”…“星期五”是表格的标题行；</w:t>
      </w:r>
    </w:p>
    <w:p>
      <w:pPr>
        <w:keepNext w:val="0"/>
        <w:keepLines w:val="0"/>
        <w:pageBreakBefore w:val="0"/>
        <w:widowControl w:val="0"/>
        <w:kinsoku/>
        <w:wordWrap/>
        <w:overflowPunct/>
        <w:topLinePunct w:val="0"/>
        <w:autoSpaceDE/>
        <w:autoSpaceDN/>
        <w:bidi w:val="0"/>
        <w:snapToGrid w:val="0"/>
        <w:spacing w:line="240" w:lineRule="auto"/>
        <w:ind w:right="0" w:rightChars="0" w:firstLine="991" w:firstLineChars="472"/>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（5）“午休”所在单元格合并5个水平单元格；</w:t>
      </w:r>
    </w:p>
    <w:p>
      <w:pPr>
        <w:keepNext w:val="0"/>
        <w:keepLines w:val="0"/>
        <w:pageBreakBefore w:val="0"/>
        <w:widowControl w:val="0"/>
        <w:kinsoku/>
        <w:wordWrap/>
        <w:overflowPunct/>
        <w:topLinePunct w:val="0"/>
        <w:autoSpaceDE/>
        <w:autoSpaceDN/>
        <w:bidi w:val="0"/>
        <w:snapToGrid w:val="0"/>
        <w:spacing w:line="240" w:lineRule="auto"/>
        <w:ind w:right="0" w:rightChars="0" w:firstLine="991" w:firstLineChars="472"/>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（6）其他信息如下图所示。</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drawing>
          <wp:anchor distT="0" distB="0" distL="114300" distR="114300" simplePos="0" relativeHeight="251659264" behindDoc="0" locked="0" layoutInCell="1" allowOverlap="1">
            <wp:simplePos x="0" y="0"/>
            <wp:positionH relativeFrom="column">
              <wp:posOffset>266700</wp:posOffset>
            </wp:positionH>
            <wp:positionV relativeFrom="paragraph">
              <wp:posOffset>-247650</wp:posOffset>
            </wp:positionV>
            <wp:extent cx="4889500" cy="3496945"/>
            <wp:effectExtent l="0" t="0" r="6985" b="889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4889464" cy="3496707"/>
                    </a:xfrm>
                    <a:prstGeom prst="rect">
                      <a:avLst/>
                    </a:prstGeom>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Microsoft JhengHei">
    <w:panose1 w:val="020B0604030504040204"/>
    <w:charset w:val="88"/>
    <w:family w:val="swiss"/>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Arial Unicode MS">
    <w:altName w:val="Arial"/>
    <w:panose1 w:val="020B0604020202020204"/>
    <w:charset w:val="00"/>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Arial Unicode MS">
    <w:altName w:val="Arial"/>
    <w:panose1 w:val="020B0604020202020204"/>
    <w:charset w:val="80"/>
    <w:family w:val="swiss"/>
    <w:pitch w:val="default"/>
    <w:sig w:usb0="00000000" w:usb1="00000000" w:usb2="0000003F" w:usb3="00000000" w:csb0="603F01FF" w:csb1="FFFF0000"/>
  </w:font>
  <w:font w:name="等线 Light">
    <w:panose1 w:val="02010600030101010101"/>
    <w:charset w:val="86"/>
    <w:family w:val="auto"/>
    <w:pitch w:val="default"/>
    <w:sig w:usb0="A00002BF" w:usb1="38CF7CFA" w:usb2="00000016" w:usb3="00000000" w:csb0="0004000F" w:csb1="00000000"/>
  </w:font>
  <w:font w:name="楷体_GB2312">
    <w:altName w:val="楷体"/>
    <w:panose1 w:val="020B0604020202020204"/>
    <w:charset w:val="86"/>
    <w:family w:val="modern"/>
    <w:pitch w:val="default"/>
    <w:sig w:usb0="00000000" w:usb1="00000000" w:usb2="00000010" w:usb3="00000000" w:csb0="00040001"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 w:name="Arial">
    <w:panose1 w:val="020B0604020202020204"/>
    <w:charset w:val="80"/>
    <w:family w:val="swiss"/>
    <w:pitch w:val="default"/>
    <w:sig w:usb0="E0002EFF" w:usb1="C000785B" w:usb2="00000009" w:usb3="00000000" w:csb0="400001FF" w:csb1="FFFF0000"/>
  </w:font>
  <w:font w:name="楷体_GB2312">
    <w:altName w:val="楷体"/>
    <w:panose1 w:val="00000000000000000000"/>
    <w:charset w:val="00"/>
    <w:family w:val="auto"/>
    <w:pitch w:val="default"/>
    <w:sig w:usb0="00000000" w:usb1="00000000" w:usb2="00000000" w:usb3="00000000" w:csb0="00000000" w:csb1="00000000"/>
  </w:font>
  <w:font w:name="Helvetica">
    <w:altName w:val="Arial"/>
    <w:panose1 w:val="020B0604020202020204"/>
    <w:charset w:val="00"/>
    <w:family w:val="swiss"/>
    <w:pitch w:val="default"/>
    <w:sig w:usb0="00000000" w:usb1="00000000" w:usb2="00000009" w:usb3="00000000" w:csb0="0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F4D3F2"/>
    <w:multiLevelType w:val="singleLevel"/>
    <w:tmpl w:val="88F4D3F2"/>
    <w:lvl w:ilvl="0" w:tentative="0">
      <w:start w:val="3"/>
      <w:numFmt w:val="chineseCounting"/>
      <w:suff w:val="nothing"/>
      <w:lvlText w:val="%1、"/>
      <w:lvlJc w:val="left"/>
      <w:pPr>
        <w:ind w:left="440" w:firstLine="0"/>
      </w:pPr>
      <w:rPr>
        <w:rFonts w:hint="eastAsia"/>
      </w:rPr>
    </w:lvl>
  </w:abstractNum>
  <w:abstractNum w:abstractNumId="1">
    <w:nsid w:val="1D088F3E"/>
    <w:multiLevelType w:val="singleLevel"/>
    <w:tmpl w:val="1D088F3E"/>
    <w:lvl w:ilvl="0" w:tentative="0">
      <w:start w:val="1"/>
      <w:numFmt w:val="upperLetter"/>
      <w:lvlText w:val="%1."/>
      <w:lvlJc w:val="left"/>
      <w:pPr>
        <w:tabs>
          <w:tab w:val="left" w:pos="312"/>
        </w:tabs>
      </w:pPr>
    </w:lvl>
  </w:abstractNum>
  <w:abstractNum w:abstractNumId="2">
    <w:nsid w:val="39544149"/>
    <w:multiLevelType w:val="singleLevel"/>
    <w:tmpl w:val="39544149"/>
    <w:lvl w:ilvl="0" w:tentative="0">
      <w:start w:val="1"/>
      <w:numFmt w:val="chineseCounting"/>
      <w:suff w:val="space"/>
      <w:lvlText w:val="第%1章"/>
      <w:lvlJc w:val="left"/>
      <w:rPr>
        <w:rFonts w:hint="eastAsia"/>
      </w:rPr>
    </w:lvl>
  </w:abstractNum>
  <w:abstractNum w:abstractNumId="3">
    <w:nsid w:val="3F410D9A"/>
    <w:multiLevelType w:val="singleLevel"/>
    <w:tmpl w:val="3F410D9A"/>
    <w:lvl w:ilvl="0" w:tentative="0">
      <w:start w:val="2"/>
      <w:numFmt w:val="chineseCounting"/>
      <w:suff w:val="nothing"/>
      <w:lvlText w:val="%1、"/>
      <w:lvlJc w:val="left"/>
      <w:rPr>
        <w:rFonts w:hint="eastAsia"/>
      </w:rPr>
    </w:lvl>
  </w:abstractNum>
  <w:abstractNum w:abstractNumId="4">
    <w:nsid w:val="4C7556F9"/>
    <w:multiLevelType w:val="singleLevel"/>
    <w:tmpl w:val="4C7556F9"/>
    <w:lvl w:ilvl="0" w:tentative="0">
      <w:start w:val="1"/>
      <w:numFmt w:val="decimal"/>
      <w:lvlText w:val="%1."/>
      <w:lvlJc w:val="left"/>
      <w:pPr>
        <w:tabs>
          <w:tab w:val="left" w:pos="312"/>
        </w:tabs>
      </w:pPr>
      <w:rPr>
        <w:rFonts w:hint="default"/>
        <w:color w:val="auto"/>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Y2MjE4NTMzMDI4MzZjNDk4ZDY5NWE0MmU5ZTYyZDEifQ=="/>
  </w:docVars>
  <w:rsids>
    <w:rsidRoot w:val="001A2EED"/>
    <w:rsid w:val="000135D2"/>
    <w:rsid w:val="00056AE4"/>
    <w:rsid w:val="000E482E"/>
    <w:rsid w:val="00130FA3"/>
    <w:rsid w:val="00144693"/>
    <w:rsid w:val="00147B7D"/>
    <w:rsid w:val="001A2EED"/>
    <w:rsid w:val="00261DB8"/>
    <w:rsid w:val="00312D20"/>
    <w:rsid w:val="003245C7"/>
    <w:rsid w:val="00380931"/>
    <w:rsid w:val="003E36FB"/>
    <w:rsid w:val="003F46EC"/>
    <w:rsid w:val="00425C63"/>
    <w:rsid w:val="004A66AB"/>
    <w:rsid w:val="0052244C"/>
    <w:rsid w:val="006839A9"/>
    <w:rsid w:val="006B2530"/>
    <w:rsid w:val="006E115E"/>
    <w:rsid w:val="0070180C"/>
    <w:rsid w:val="007162CE"/>
    <w:rsid w:val="00734C75"/>
    <w:rsid w:val="007634E3"/>
    <w:rsid w:val="00845799"/>
    <w:rsid w:val="0087475C"/>
    <w:rsid w:val="008B1AEF"/>
    <w:rsid w:val="00905413"/>
    <w:rsid w:val="0096292F"/>
    <w:rsid w:val="009657F3"/>
    <w:rsid w:val="00983E22"/>
    <w:rsid w:val="00984F01"/>
    <w:rsid w:val="009A5B35"/>
    <w:rsid w:val="009E666F"/>
    <w:rsid w:val="00A32124"/>
    <w:rsid w:val="00A74FAD"/>
    <w:rsid w:val="00AA182D"/>
    <w:rsid w:val="00AF0229"/>
    <w:rsid w:val="00C01028"/>
    <w:rsid w:val="00C25E8A"/>
    <w:rsid w:val="00C46D49"/>
    <w:rsid w:val="00C5203E"/>
    <w:rsid w:val="00CD02E4"/>
    <w:rsid w:val="00CF2C8D"/>
    <w:rsid w:val="00CF30F8"/>
    <w:rsid w:val="00DE7978"/>
    <w:rsid w:val="00E07FF1"/>
    <w:rsid w:val="00E26FD6"/>
    <w:rsid w:val="00E621AE"/>
    <w:rsid w:val="00E66EDC"/>
    <w:rsid w:val="00E76B3B"/>
    <w:rsid w:val="00EF47FD"/>
    <w:rsid w:val="00F149CC"/>
    <w:rsid w:val="00F56B97"/>
    <w:rsid w:val="00F6713D"/>
    <w:rsid w:val="00F67A1C"/>
    <w:rsid w:val="00F92CB0"/>
    <w:rsid w:val="00FB18CE"/>
    <w:rsid w:val="00FC317D"/>
    <w:rsid w:val="016025FC"/>
    <w:rsid w:val="019D2150"/>
    <w:rsid w:val="02691984"/>
    <w:rsid w:val="03577DA5"/>
    <w:rsid w:val="03E56DE9"/>
    <w:rsid w:val="03F86B1C"/>
    <w:rsid w:val="06712BB6"/>
    <w:rsid w:val="078E3D46"/>
    <w:rsid w:val="0884385E"/>
    <w:rsid w:val="097E3F67"/>
    <w:rsid w:val="0A033204"/>
    <w:rsid w:val="0A5E5C2E"/>
    <w:rsid w:val="0A981059"/>
    <w:rsid w:val="0B204BAA"/>
    <w:rsid w:val="0B7D1C6E"/>
    <w:rsid w:val="0E5E6115"/>
    <w:rsid w:val="0F957915"/>
    <w:rsid w:val="0FCD5301"/>
    <w:rsid w:val="0FD11F2A"/>
    <w:rsid w:val="10A229B3"/>
    <w:rsid w:val="1170719A"/>
    <w:rsid w:val="11916802"/>
    <w:rsid w:val="12E45830"/>
    <w:rsid w:val="13632E3B"/>
    <w:rsid w:val="13D32467"/>
    <w:rsid w:val="143069E8"/>
    <w:rsid w:val="14F2079D"/>
    <w:rsid w:val="14F83E5A"/>
    <w:rsid w:val="1695469E"/>
    <w:rsid w:val="17566525"/>
    <w:rsid w:val="17D13AF8"/>
    <w:rsid w:val="18890233"/>
    <w:rsid w:val="19876DE5"/>
    <w:rsid w:val="19B84892"/>
    <w:rsid w:val="1B233C52"/>
    <w:rsid w:val="1B2E6E70"/>
    <w:rsid w:val="1D7E5E8C"/>
    <w:rsid w:val="1DF27B5F"/>
    <w:rsid w:val="1F7F19BF"/>
    <w:rsid w:val="20006896"/>
    <w:rsid w:val="216E7FC6"/>
    <w:rsid w:val="23633A1A"/>
    <w:rsid w:val="23F8626D"/>
    <w:rsid w:val="2419690F"/>
    <w:rsid w:val="26A20396"/>
    <w:rsid w:val="26B40B71"/>
    <w:rsid w:val="275A1718"/>
    <w:rsid w:val="290C6955"/>
    <w:rsid w:val="2969454E"/>
    <w:rsid w:val="2AC12F30"/>
    <w:rsid w:val="2B522706"/>
    <w:rsid w:val="2B6F5509"/>
    <w:rsid w:val="2B711421"/>
    <w:rsid w:val="2DFB52D7"/>
    <w:rsid w:val="2F827A5E"/>
    <w:rsid w:val="2FDB7F85"/>
    <w:rsid w:val="31232B7B"/>
    <w:rsid w:val="3159738D"/>
    <w:rsid w:val="35156C7E"/>
    <w:rsid w:val="354A647F"/>
    <w:rsid w:val="35555B77"/>
    <w:rsid w:val="39400042"/>
    <w:rsid w:val="3B497E49"/>
    <w:rsid w:val="3B5F69D3"/>
    <w:rsid w:val="3BEA0F51"/>
    <w:rsid w:val="3EEB0A50"/>
    <w:rsid w:val="40063D93"/>
    <w:rsid w:val="410D73A4"/>
    <w:rsid w:val="413466DE"/>
    <w:rsid w:val="41C9151C"/>
    <w:rsid w:val="43B53622"/>
    <w:rsid w:val="4473751E"/>
    <w:rsid w:val="45CE4D82"/>
    <w:rsid w:val="46503FBA"/>
    <w:rsid w:val="49261002"/>
    <w:rsid w:val="49311755"/>
    <w:rsid w:val="4AC62A9D"/>
    <w:rsid w:val="4BBC17AA"/>
    <w:rsid w:val="4C910E89"/>
    <w:rsid w:val="4E772300"/>
    <w:rsid w:val="4F6F3AED"/>
    <w:rsid w:val="4F9A0054"/>
    <w:rsid w:val="4FD1186F"/>
    <w:rsid w:val="4FFB7288"/>
    <w:rsid w:val="508605D9"/>
    <w:rsid w:val="52B23907"/>
    <w:rsid w:val="52CD24EF"/>
    <w:rsid w:val="52F85C23"/>
    <w:rsid w:val="54613836"/>
    <w:rsid w:val="550A5C7C"/>
    <w:rsid w:val="56DB78D0"/>
    <w:rsid w:val="579B14B0"/>
    <w:rsid w:val="581A550C"/>
    <w:rsid w:val="591F781C"/>
    <w:rsid w:val="5AEB3E5A"/>
    <w:rsid w:val="5B6A1223"/>
    <w:rsid w:val="5B710B57"/>
    <w:rsid w:val="5D027239"/>
    <w:rsid w:val="5E8F1CD9"/>
    <w:rsid w:val="5F9C5723"/>
    <w:rsid w:val="619D21E2"/>
    <w:rsid w:val="61B04E50"/>
    <w:rsid w:val="62AE1C60"/>
    <w:rsid w:val="63476E6E"/>
    <w:rsid w:val="64F11324"/>
    <w:rsid w:val="69807E63"/>
    <w:rsid w:val="6AC132B4"/>
    <w:rsid w:val="6E5A6ED5"/>
    <w:rsid w:val="70374DA7"/>
    <w:rsid w:val="737F2B6A"/>
    <w:rsid w:val="75355CC4"/>
    <w:rsid w:val="754D5E47"/>
    <w:rsid w:val="76200A04"/>
    <w:rsid w:val="774F3472"/>
    <w:rsid w:val="77FA5285"/>
    <w:rsid w:val="7883706B"/>
    <w:rsid w:val="7A0E5017"/>
    <w:rsid w:val="7B1A05E5"/>
    <w:rsid w:val="7BE97AEA"/>
    <w:rsid w:val="7CE254FE"/>
    <w:rsid w:val="7D257E1F"/>
    <w:rsid w:val="7E374B3D"/>
    <w:rsid w:val="7E417769"/>
    <w:rsid w:val="7EEF3669"/>
    <w:rsid w:val="7F78540D"/>
    <w:rsid w:val="7FBD045A"/>
    <w:rsid w:val="7FCB7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spacing w:after="120"/>
      <w:ind w:left="420" w:leftChars="200"/>
    </w:p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Arial Unicode MS" w:hAnsi="Arial Unicode MS" w:eastAsia="Arial Unicode MS" w:cs="Arial Unicode MS"/>
      <w:color w:val="000000"/>
      <w:kern w:val="0"/>
      <w:sz w:val="24"/>
    </w:rPr>
  </w:style>
  <w:style w:type="character" w:styleId="8">
    <w:name w:val="annotation reference"/>
    <w:basedOn w:val="7"/>
    <w:qFormat/>
    <w:uiPriority w:val="0"/>
    <w:rPr>
      <w:sz w:val="21"/>
      <w:szCs w:val="21"/>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1">
    <w:name w:val="List Paragraph"/>
    <w:basedOn w:val="1"/>
    <w:qFormat/>
    <w:uiPriority w:val="99"/>
    <w:pPr>
      <w:ind w:firstLine="420" w:firstLineChars="200"/>
    </w:pPr>
  </w:style>
  <w:style w:type="character" w:customStyle="1" w:styleId="12">
    <w:name w:val="页眉 字符"/>
    <w:basedOn w:val="7"/>
    <w:link w:val="5"/>
    <w:qFormat/>
    <w:uiPriority w:val="0"/>
    <w:rPr>
      <w:rFonts w:ascii="Times New Roman" w:hAnsi="Times New Roman" w:eastAsia="宋体" w:cs="Times New Roman"/>
      <w:kern w:val="2"/>
      <w:sz w:val="18"/>
      <w:szCs w:val="18"/>
    </w:rPr>
  </w:style>
  <w:style w:type="character" w:customStyle="1" w:styleId="13">
    <w:name w:val="页脚 字符"/>
    <w:basedOn w:val="7"/>
    <w:link w:val="4"/>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8026</Words>
  <Characters>8911</Characters>
  <Lines>69</Lines>
  <Paragraphs>19</Paragraphs>
  <TotalTime>0</TotalTime>
  <ScaleCrop>false</ScaleCrop>
  <LinksUpToDate>false</LinksUpToDate>
  <CharactersWithSpaces>9029</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2023-04-19T12:04:00Z</dcterms:created>
  <dc:creator>Administrator</dc:creator>
  <cp:lastModifiedBy>梁磊</cp:lastModifiedBy>
  <dcterms:modified xsi:type="dcterms:W3CDTF">2023-07-09T02:24:46Z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y fmtid="{D5CDD505-2E9C-101B-9397-08002B2CF9AE}" pid="3" name="ICV">
    <vt:lpwstr>E623EA0689A14E52980D37B20F5DFDC2</vt:lpwstr>
  </property>
</Properties>
</file>