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widowControl/>
        <w:spacing w:line="540" w:lineRule="atLeast"/>
        <w:ind w:firstLine="64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</w:t>
      </w:r>
      <w:r>
        <w:rPr>
          <w:rFonts w:ascii="仿宋_GB2312" w:hAnsi="宋体" w:eastAsia="仿宋_GB2312" w:cs="宋体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获得全国英语等级考试三级及以上证书（或笔试部分成绩合格）；高校毕业生在校期间参加本校考试获得大学英语四、六级证书，且在有效期内，可免考“英语（二）”课程。持大学英语四、六级考试成绩报告单的考生，成绩达到425分，可以免考“英语（二）”。</w:t>
      </w:r>
    </w:p>
    <w:p>
      <w:pPr>
        <w:widowControl/>
        <w:spacing w:line="540" w:lineRule="atLeast"/>
        <w:ind w:firstLine="64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</w:t>
      </w:r>
      <w:r>
        <w:rPr>
          <w:rFonts w:ascii="仿宋_GB2312" w:hAnsi="宋体" w:eastAsia="仿宋_GB2312" w:cs="宋体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在专科修过中国近现代史纲要、马克思主义基本原理概论，且</w:t>
      </w:r>
      <w:r>
        <w:rPr>
          <w:rFonts w:ascii="仿宋_GB2312" w:hAnsi="宋体" w:eastAsia="仿宋_GB2312" w:cs="宋体"/>
          <w:kern w:val="0"/>
          <w:sz w:val="32"/>
          <w:szCs w:val="32"/>
        </w:rPr>
        <w:t>成绩合格的可以免修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本科段</w:t>
      </w:r>
      <w:r>
        <w:rPr>
          <w:rFonts w:ascii="仿宋_GB2312" w:hAnsi="宋体" w:eastAsia="仿宋_GB2312" w:cs="宋体"/>
          <w:kern w:val="0"/>
          <w:sz w:val="32"/>
          <w:szCs w:val="32"/>
        </w:rPr>
        <w:t>计划中的03708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中国近现代史纲要、</w:t>
      </w:r>
      <w:r>
        <w:rPr>
          <w:rFonts w:ascii="仿宋_GB2312" w:hAnsi="宋体" w:eastAsia="仿宋_GB2312" w:cs="宋体"/>
          <w:kern w:val="0"/>
          <w:sz w:val="32"/>
          <w:szCs w:val="32"/>
        </w:rPr>
        <w:t>03709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马克思主义基本原理概论，</w:t>
      </w:r>
      <w:r>
        <w:rPr>
          <w:rFonts w:ascii="仿宋_GB2312" w:hAnsi="宋体" w:eastAsia="仿宋_GB2312" w:cs="宋体"/>
          <w:kern w:val="0"/>
          <w:sz w:val="32"/>
          <w:szCs w:val="32"/>
        </w:rPr>
        <w:t>需要提供专科毕业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证书原件和加盖</w:t>
      </w:r>
      <w:r>
        <w:rPr>
          <w:rFonts w:ascii="仿宋_GB2312" w:hAnsi="宋体" w:eastAsia="仿宋_GB2312" w:cs="宋体"/>
          <w:kern w:val="0"/>
          <w:sz w:val="32"/>
          <w:szCs w:val="32"/>
        </w:rPr>
        <w:t>学校教务处公章的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专科</w:t>
      </w:r>
      <w:r>
        <w:rPr>
          <w:rFonts w:ascii="仿宋_GB2312" w:hAnsi="宋体" w:eastAsia="仿宋_GB2312" w:cs="宋体"/>
          <w:kern w:val="0"/>
          <w:sz w:val="32"/>
          <w:szCs w:val="32"/>
        </w:rPr>
        <w:t>成绩单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40" w:lineRule="atLeast"/>
        <w:ind w:firstLine="64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获得全国计算机等级考试一级（含一级B）及以上合格证书者，或获得全国计算机应用技术证书考试（NIT）中的《计算机初级应用基础》模块及其他任一模块者（共两个模块），可免考本、专科（段）中的“00018计算机应用基础”和“00019计算机应用基础（实践）”课程。</w:t>
      </w:r>
    </w:p>
    <w:p>
      <w:pPr>
        <w:widowControl/>
        <w:spacing w:line="540" w:lineRule="atLeast"/>
        <w:ind w:firstLine="64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获得全国计算机等级考试二级及以上合格证书者，或获得全国计算机应用技术证书考试（NIT）中的《管理系统中信息技术的应用》模块证书者可免考非计算机专业的“00051管理系统中计算机应用”课程和“00052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管理系统中计算机应用（实践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”。</w:t>
      </w:r>
    </w:p>
    <w:p>
      <w:pPr>
        <w:widowControl/>
        <w:spacing w:line="540" w:lineRule="atLeast"/>
        <w:ind w:firstLine="64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获得全国计算机等级考试一级及以上合格证书者，可以免考“02316计算机应用技术”课程和“0231</w:t>
      </w:r>
      <w:r>
        <w:rPr>
          <w:rFonts w:ascii="仿宋_GB2312" w:hAnsi="宋体" w:eastAsia="仿宋_GB2312" w:cs="宋体"/>
          <w:kern w:val="0"/>
          <w:sz w:val="32"/>
          <w:szCs w:val="32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计算机应用技术（实践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”课程。</w:t>
      </w:r>
    </w:p>
    <w:p>
      <w:pPr>
        <w:widowControl/>
        <w:spacing w:line="540" w:lineRule="atLeast"/>
        <w:ind w:firstLine="64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6</w:t>
      </w:r>
      <w:r>
        <w:rPr>
          <w:rFonts w:ascii="仿宋_GB2312" w:hAnsi="宋体" w:eastAsia="仿宋_GB2312" w:cs="宋体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获得全国计算机等级考试二级C语言程序设计（笔试和上机）合格证书者，可以免考“00342高级语言程序设计”课程和“0034</w:t>
      </w:r>
      <w:r>
        <w:rPr>
          <w:rFonts w:ascii="仿宋_GB2312" w:hAnsi="宋体" w:eastAsia="仿宋_GB2312" w:cs="宋体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高级语言程序设计（实践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”课程。</w:t>
      </w:r>
    </w:p>
    <w:p>
      <w:pPr>
        <w:widowControl/>
        <w:spacing w:line="540" w:lineRule="atLeast"/>
        <w:ind w:firstLine="64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7</w:t>
      </w:r>
      <w:r>
        <w:rPr>
          <w:rFonts w:ascii="仿宋_GB2312" w:hAnsi="宋体" w:eastAsia="仿宋_GB2312" w:cs="宋体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获得全国计算机等级考试三级PC技术（笔试和上机）合格证书者，可以免考“04732微型计算机及接口技术”课程和“0473</w:t>
      </w:r>
      <w:r>
        <w:rPr>
          <w:rFonts w:ascii="仿宋_GB2312" w:hAnsi="宋体" w:eastAsia="仿宋_GB2312" w:cs="宋体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微型计算机及接口技术（实践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”课程。</w:t>
      </w:r>
    </w:p>
    <w:p>
      <w:pPr>
        <w:widowControl/>
        <w:spacing w:line="540" w:lineRule="atLeast"/>
        <w:ind w:firstLine="64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8.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持大学英语四级及以上证书或考试成绩报告单申请免考者，其证书上考试学校应与毕业学校一致。</w:t>
      </w:r>
    </w:p>
    <w:p>
      <w:pPr>
        <w:widowControl/>
        <w:spacing w:line="540" w:lineRule="atLeast"/>
        <w:ind w:firstLine="64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9.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已获得会计从业资格证书（在有效期内）的考生可免考财务与会计（专科段）（专业代号5020297）中的“27872会计基础”（6学分）、“27873经济法概论”（5学分）和“30148会计电算化（实践）”（6学分）等三门课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A5"/>
    <w:rsid w:val="00313C47"/>
    <w:rsid w:val="006609FC"/>
    <w:rsid w:val="00711964"/>
    <w:rsid w:val="00737603"/>
    <w:rsid w:val="00C413A5"/>
    <w:rsid w:val="00DB1CBE"/>
    <w:rsid w:val="254C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129</Words>
  <Characters>739</Characters>
  <Lines>6</Lines>
  <Paragraphs>1</Paragraphs>
  <TotalTime>8</TotalTime>
  <ScaleCrop>false</ScaleCrop>
  <LinksUpToDate>false</LinksUpToDate>
  <CharactersWithSpaces>867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2021-04-02T03:06:00Z</dcterms:created>
  <dc:creator>tclsevers</dc:creator>
  <cp:lastModifiedBy>黄桃木</cp:lastModifiedBy>
  <dcterms:modified xsi:type="dcterms:W3CDTF">2021-06-10T01:12:22Z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