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附件：   </w:t>
      </w:r>
    </w:p>
    <w:p>
      <w:pPr>
        <w:spacing w:line="520" w:lineRule="exact"/>
        <w:ind w:firstLine="708" w:firstLineChars="294"/>
        <w:rPr>
          <w:rFonts w:ascii="宋体" w:hAnsi="宋体" w:eastAsia="宋体" w:cs="Times New Roman"/>
          <w:b/>
          <w:position w:val="-2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成都大学实践性考核课程名称及毕业考核代码一览表</w:t>
      </w:r>
    </w:p>
    <w:p>
      <w:pPr>
        <w:spacing w:line="520" w:lineRule="exact"/>
        <w:rPr>
          <w:rFonts w:ascii="宋体" w:hAnsi="宋体" w:eastAsia="宋体" w:cs="Times New Roman"/>
          <w:b/>
          <w:sz w:val="24"/>
          <w:szCs w:val="24"/>
        </w:rPr>
      </w:pPr>
    </w:p>
    <w:tbl>
      <w:tblPr>
        <w:tblStyle w:val="4"/>
        <w:tblW w:w="79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40"/>
        <w:gridCol w:w="1080"/>
        <w:gridCol w:w="32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课程代码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  科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Z020215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计算机与网络技术基础（实践）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  <w:t>00895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  <w:t>互联网软件应用与开发（实践）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网页设计与制作（实践）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电子商务案例分析（实践）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0"/>
                <w:szCs w:val="20"/>
              </w:rPr>
              <w:t>电子商务概论（实践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W620301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植物化学（实践）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药剂学（实践）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药物分析（实践）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03032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人体解剖生理学（实践）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分析化学（一）（实践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02176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生物化学及生物化学技术（实践）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W560103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汽车发动机构造与维修（实践）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汽车机械基础（实践）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06922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汽车电气设备与维修（实践）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05880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汽车常见故障诊断分析（实践）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W620201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病理学（实践）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02902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药理学（一）（实践）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02904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生物化学（三）（实践）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03180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07276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W670102K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幼儿教师实习指导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  升  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W120901K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W120103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W120201K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W120203K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W040106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幼儿教师教研指导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W101101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07276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92" w:firstLineChars="245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W100701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药物化学（二）实践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药剂学（二）实践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01762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药理学（四）实践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06832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药物分析（三）实践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01758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95" w:firstLineChars="147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W040107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649E4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08649E4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2020-10-22T03:12:00Z</dcterms:created>
  <dc:creator>lililifff</dc:creator>
  <cp:lastModifiedBy>lililifff</cp:lastModifiedBy>
  <dcterms:modified xsi:type="dcterms:W3CDTF">2020-10-22T03:12:42Z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