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人脸识别及APP综合测评操作流程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一、APP安装提示（确保要下载最新版APP）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点击链接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"https://www.zikao365.com/zhuanti/gckhapp/"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</w:rPr>
        <w:t>https://www.zikao365.com/zhuanti/gckhapp/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手机下载“自考过程考核APP”，安装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最新版本</w:t>
      </w:r>
      <w:r>
        <w:rPr>
          <w:rFonts w:hint="eastAsia" w:ascii="仿宋" w:hAnsi="仿宋" w:eastAsia="仿宋" w:cs="仿宋"/>
          <w:sz w:val="28"/>
          <w:szCs w:val="28"/>
        </w:rPr>
        <w:t>软件（Android 最新版本号1.2.7 ios appstore 最新版本号1.2.7）。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已经下载APP的考生请卸载重新安装最新版本。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二、人脸识别信息录入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打开“自考过程考核 ”APP,允许“自考过程考核”推送消息。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省份站点选择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“福建省”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60" w:lineRule="auto"/>
        <w:jc w:val="left"/>
        <w:rPr>
          <w:rFonts w:hint="eastAsia" w:ascii="仿宋" w:hAnsi="仿宋" w:cs="仿宋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2451735" cy="4794885"/>
            <wp:effectExtent l="9525" t="9525" r="15240" b="15240"/>
            <wp:docPr id="8" name="图片 1" descr="app选福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app选福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47948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3.输入准考证号或者身份证号，首次登录需要完善学员基本信息，并验证手机号，如图：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（若已完善信息则忽略此步骤）</w:t>
      </w:r>
    </w:p>
    <w:p>
      <w:pPr>
        <w:spacing w:line="360" w:lineRule="auto"/>
        <w:rPr>
          <w:rFonts w:hint="eastAsia" w:ascii="仿宋" w:hAnsi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drawing>
          <wp:inline distT="0" distB="0" distL="114300" distR="114300">
            <wp:extent cx="2494280" cy="4435475"/>
            <wp:effectExtent l="9525" t="9525" r="10795" b="12700"/>
            <wp:docPr id="9" name="图片 2" descr="app登录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app登录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44354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</w:t>
      </w:r>
      <w:r>
        <w:drawing>
          <wp:inline distT="0" distB="0" distL="114300" distR="114300">
            <wp:extent cx="2519045" cy="4427855"/>
            <wp:effectExtent l="9525" t="9525" r="24130" b="203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44278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4.完善信息之后会弹出人脸录入的页面，与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上次短信验证间隔1分钟</w:t>
      </w:r>
      <w:r>
        <w:rPr>
          <w:rFonts w:hint="eastAsia" w:ascii="仿宋" w:hAnsi="仿宋" w:eastAsia="仿宋" w:cs="仿宋"/>
          <w:sz w:val="28"/>
          <w:szCs w:val="28"/>
        </w:rPr>
        <w:t>，再验证手机号，按提示完成人脸录入！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（请确保光线充足，不晃动,保持坐姿端正，面部与摄像头保持水平，然后点击确定，录入人脸。）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drawing>
          <wp:inline distT="0" distB="0" distL="114300" distR="114300">
            <wp:extent cx="2494280" cy="4435475"/>
            <wp:effectExtent l="9525" t="9525" r="10795" b="12700"/>
            <wp:docPr id="6" name="图片 4" descr="app刷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app刷脸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44354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drawing>
          <wp:inline distT="0" distB="0" distL="114300" distR="114300">
            <wp:extent cx="2494280" cy="4435475"/>
            <wp:effectExtent l="9525" t="9525" r="10795" b="12700"/>
            <wp:docPr id="7" name="图片 5" descr="app刷脸2人脸采集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app刷脸2人脸采集说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44354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drawing>
          <wp:inline distT="0" distB="0" distL="114300" distR="114300">
            <wp:extent cx="2513330" cy="4118610"/>
            <wp:effectExtent l="9525" t="9525" r="10795" b="24765"/>
            <wp:docPr id="3" name="图片 6" descr="app刷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app刷脸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41186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8"/>
          <w:szCs w:val="28"/>
        </w:rPr>
        <w:t>人脸识别成功后点击“确认提交”即可，若对图像采集不满意可点击“重新录入”。如有问题，请拨打客服老师电话：4008135555。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494915" cy="4435475"/>
            <wp:effectExtent l="9525" t="9525" r="10160" b="12700"/>
            <wp:docPr id="10" name="图片 7" descr="app查看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app查看图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44354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确认提交后，人脸识别信息成功录入。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</w:p>
    <w:p>
      <w:pPr>
        <w:numPr>
          <w:ilvl w:val="0"/>
          <w:numId w:val="2"/>
        </w:num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综合测评操作流程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1.账号登录成功后，显示课程页面，选择考试科目进入考核内容。</w:t>
      </w:r>
    </w:p>
    <w:p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225040" cy="3959860"/>
            <wp:effectExtent l="9525" t="9525" r="13335" b="12065"/>
            <wp:docPr id="5" name="图片 8" descr="app我的学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app我的学习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点击综合测评，仔细阅读考前须知，开始考试，每门课程的考试时间为60分钟，共有3次考试机会。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205990" cy="3959860"/>
            <wp:effectExtent l="9525" t="9525" r="13335" b="12065"/>
            <wp:docPr id="2" name="图片 9" descr="app综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app综测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  </w:t>
      </w: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255520" cy="3959860"/>
            <wp:effectExtent l="9525" t="9525" r="20955" b="12065"/>
            <wp:docPr id="1" name="图片 10" descr="app综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app综测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227580" cy="3959860"/>
            <wp:effectExtent l="9525" t="9525" r="10795" b="12065"/>
            <wp:docPr id="18" name="图片 11" descr="app综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app综测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  </w:t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226945" cy="3959860"/>
            <wp:effectExtent l="9525" t="9525" r="11430" b="12065"/>
            <wp:docPr id="17" name="图片 12" descr="app考试阅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app考试阅读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答题时间要在15分钟以上，答题期间会不定期弹出人脸识别框，请保证光线充足，否则会影响成绩审核。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建议考试开始前提前完成人脸识别录入。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交卷后可直接生成考试成绩,如图：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227580" cy="3959860"/>
            <wp:effectExtent l="9525" t="9525" r="10795" b="12065"/>
            <wp:docPr id="13" name="图片 13" descr="app考试成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pp考试成绩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或者可在综合评价成绩内点击查看，也可在综合测评点击进去后的查看得分选项，查看成绩，如图：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190115" cy="3959860"/>
            <wp:effectExtent l="9525" t="9525" r="10160" b="12065"/>
            <wp:docPr id="12" name="图片 14" descr="app综测成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app综测成绩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227580" cy="3959860"/>
            <wp:effectExtent l="9525" t="9525" r="10795" b="12065"/>
            <wp:docPr id="11" name="图片 15" descr="app综测成绩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app综测成绩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spacing w:line="360" w:lineRule="auto"/>
        <w:ind w:firstLine="560" w:firstLineChars="200"/>
        <w:rPr>
          <w:rFonts w:ascii="仿宋" w:hAnsi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2232660" cy="3959860"/>
            <wp:effectExtent l="9525" t="9525" r="24765" b="12065"/>
            <wp:docPr id="15" name="图片 16" descr="16007859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160078591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227580" cy="3959860"/>
            <wp:effectExtent l="9525" t="9525" r="10795" b="12065"/>
            <wp:docPr id="14" name="图片 17" descr="app考试成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app考试成绩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598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C9wq8WrgEAAE0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58B7A4"/>
    <w:multiLevelType w:val="singleLevel"/>
    <w:tmpl w:val="8F58B7A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E76E0F0"/>
    <w:multiLevelType w:val="singleLevel"/>
    <w:tmpl w:val="9E76E0F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9EEE2B0"/>
    <w:multiLevelType w:val="singleLevel"/>
    <w:tmpl w:val="69EEE2B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ED3345"/>
    <w:rsid w:val="04C85431"/>
    <w:rsid w:val="079E612A"/>
    <w:rsid w:val="0B014DEB"/>
    <w:rsid w:val="0B6F0E10"/>
    <w:rsid w:val="0CD53E46"/>
    <w:rsid w:val="113669DC"/>
    <w:rsid w:val="14DF3053"/>
    <w:rsid w:val="189225BB"/>
    <w:rsid w:val="210701D6"/>
    <w:rsid w:val="210826D1"/>
    <w:rsid w:val="27107976"/>
    <w:rsid w:val="31FB0167"/>
    <w:rsid w:val="32ED3345"/>
    <w:rsid w:val="335A6320"/>
    <w:rsid w:val="340444EB"/>
    <w:rsid w:val="353C5D1C"/>
    <w:rsid w:val="37287F47"/>
    <w:rsid w:val="3C085F78"/>
    <w:rsid w:val="419C2E1E"/>
    <w:rsid w:val="473107F4"/>
    <w:rsid w:val="498B0A5F"/>
    <w:rsid w:val="4C546D3F"/>
    <w:rsid w:val="4CEE3CD3"/>
    <w:rsid w:val="4E155951"/>
    <w:rsid w:val="526C2A0F"/>
    <w:rsid w:val="570A1EE7"/>
    <w:rsid w:val="588135F4"/>
    <w:rsid w:val="5C0640A5"/>
    <w:rsid w:val="5E15255C"/>
    <w:rsid w:val="5E7E65BD"/>
    <w:rsid w:val="60485F81"/>
    <w:rsid w:val="636B6356"/>
    <w:rsid w:val="64065B08"/>
    <w:rsid w:val="64FB46D7"/>
    <w:rsid w:val="68795DF4"/>
    <w:rsid w:val="6B23540B"/>
    <w:rsid w:val="6BFB4A88"/>
    <w:rsid w:val="6C8953BB"/>
    <w:rsid w:val="6DBD2F59"/>
    <w:rsid w:val="6DFB6AEF"/>
    <w:rsid w:val="6E8C107B"/>
    <w:rsid w:val="6F9C238D"/>
    <w:rsid w:val="72781760"/>
    <w:rsid w:val="76C843D8"/>
    <w:rsid w:val="792A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Lines="0" w:beforeAutospacing="0" w:afterLines="0" w:afterAutospacing="0" w:line="480" w:lineRule="auto"/>
      <w:ind w:firstLine="0" w:firstLineChars="0"/>
      <w:outlineLvl w:val="0"/>
    </w:pPr>
    <w:rPr>
      <w:rFonts w:ascii="微软雅黑" w:hAnsi="微软雅黑"/>
      <w:b w:val="0"/>
      <w:kern w:val="44"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7">
    <w:name w:val="Hyperlink"/>
    <w:basedOn w:val="6"/>
    <w:qFormat/>
    <w:uiPriority w:val="0"/>
    <w:rPr>
      <w:rFonts w:ascii="微软雅黑" w:hAnsi="微软雅黑" w:eastAsia="微软雅黑" w:cs="微软雅黑"/>
      <w:color w:val="0070C0"/>
      <w:sz w:val="21"/>
      <w:szCs w:val="21"/>
      <w:u w:val="none"/>
    </w:rPr>
  </w:style>
  <w:style w:type="character" w:styleId="8">
    <w:name w:val="HTML Cite"/>
    <w:basedOn w:val="6"/>
    <w:qFormat/>
    <w:uiPriority w:val="0"/>
    <w:rPr>
      <w:i/>
    </w:rPr>
  </w:style>
  <w:style w:type="paragraph" w:customStyle="1" w:styleId="9">
    <w:name w:val="样式1"/>
    <w:basedOn w:val="1"/>
    <w:qFormat/>
    <w:uiPriority w:val="0"/>
    <w:pPr>
      <w:adjustRightInd w:val="0"/>
      <w:snapToGrid w:val="0"/>
      <w:spacing w:line="480" w:lineRule="auto"/>
      <w:ind w:firstLine="420" w:firstLineChars="200"/>
      <w:jc w:val="left"/>
    </w:pPr>
    <w:rPr>
      <w:rFonts w:ascii="微软雅黑" w:hAnsi="微软雅黑" w:eastAsia="微软雅黑" w:cs="微软雅黑"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0">
    <w:name w:val="表格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adjustRightInd w:val="0"/>
      <w:snapToGrid w:val="0"/>
      <w:spacing w:line="240" w:lineRule="auto"/>
      <w:ind w:firstLine="0" w:firstLineChars="0"/>
      <w:jc w:val="center"/>
    </w:pPr>
    <w:rPr>
      <w:rFonts w:ascii="微软雅黑" w:hAnsi="微软雅黑" w:eastAsia="微软雅黑" w:cs="Times New Roman"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1">
    <w:name w:val="超链接1"/>
    <w:basedOn w:val="1"/>
    <w:qFormat/>
    <w:uiPriority w:val="0"/>
    <w:pPr>
      <w:spacing w:line="480" w:lineRule="auto"/>
      <w:ind w:firstLine="420" w:firstLineChars="200"/>
    </w:pPr>
    <w:rPr>
      <w:color w:val="0070C0"/>
    </w:rPr>
  </w:style>
  <w:style w:type="paragraph" w:customStyle="1" w:styleId="12">
    <w:name w:val="样式2"/>
    <w:basedOn w:val="9"/>
    <w:qFormat/>
    <w:uiPriority w:val="0"/>
    <w:pPr>
      <w:ind w:firstLine="0" w:firstLineChars="0"/>
      <w:jc w:val="center"/>
    </w:pPr>
  </w:style>
  <w:style w:type="paragraph" w:customStyle="1" w:styleId="13">
    <w:name w:val="表格1"/>
    <w:basedOn w:val="1"/>
    <w:qFormat/>
    <w:uiPriority w:val="0"/>
    <w:pPr>
      <w:jc w:val="center"/>
    </w:pPr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2020-09-28T01:18:00Z</dcterms:created>
  <dc:creator>lililifff</dc:creator>
  <cp:lastModifiedBy>lililifff</cp:lastModifiedBy>
  <dcterms:modified xsi:type="dcterms:W3CDTF">2020-09-28T01:19:02Z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