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484848"/>
          <w:spacing w:val="0"/>
          <w:sz w:val="22"/>
          <w:szCs w:val="22"/>
          <w:bdr w:val="none" w:color="auto" w:sz="0" w:space="0"/>
          <w:shd w:val="clear" w:fill="FFFFFF"/>
        </w:rPr>
        <w:t>参考题目：（大家也可以自己根据自己兴趣选取题目）</w:t>
      </w:r>
    </w:p>
    <w:tbl>
      <w:tblPr>
        <w:tblW w:w="83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1"/>
        <w:gridCol w:w="71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青少年网络成瘾与心理健康的关系研究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青少年网络成瘾的个案研究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大学生网络意识状况调查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大学生就业焦虑调查研究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大学生考试焦虑与人格特点的相关研究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儿童的攻击与学校适应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儿童的攻击与同伴关系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留守儿童的学校适应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儿童青少年的公民意识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青少年网络成瘾现象的心理分析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家庭教育观念的误区及对策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中小学心理健康教育的现状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自我表露与心理健康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大学生疏离感的特点及其与人际交往的关系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青少年网络依赖及其与问题行为的相关研究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小学儿童问题行为与家庭功能的关系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青少年自我的发展及对其心理健康水平的影响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中小学校开展心理健康教育的现状调查与分析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中学生考生焦虑与学业成就归因方式关系的研究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大学生（中学生）学习观念及其作用的调查研究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大学生消费状况调查及分析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工作倦怠及其与离职倾向的关系研究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工作价值观与组织承诺关系的研究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工作满意度及影响因素的研究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员工职业承诺及其与人格特征关系的研究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大学生消费状况与消费心理研究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小学多媒体教学状况的调查研究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留守儿童心理健康状况的调查研究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大学生恋爱与婚姻观的调查研究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不同家庭结构类型中儿童社交技能的比较研究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父母教养方式与儿童人际信任关系的研究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幼儿期亲子冲突解决策略的研究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幼儿气质、问题行为与母亲教养方式的关系的研究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大学生的特质嫉妒及其与内隐自尊的关系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青少年偶像崇拜类型的发展与引导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当前青少年的网络过度使用行为及对策分析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广告接受效果的内隐认知研究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住房环境舒适性评价的心理指标体系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大学生的职业决策行为与信息搜寻方式的关系探讨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不同成绩小学儿童的数量估计策略特点研究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中学生网络成瘾现状及成瘾分析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中学生自尊发展特点及影响因素分析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学生自我效能感的发展特点及影响因素分析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家庭教养方式与学生自尊发展关系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不同认知方式学生人格特征特点的研究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不同认知方式学生学习策略的研究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不同认知方式学生记忆特点的研究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不同认知方式学生归因特点的研究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不同认知方式学生空间工作记忆特点的研究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小学一年级儿童入学适应的研究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小学生良好学习习惯培养与智能促进的研究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儿童汉语与第二语言学习的关系研究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社会认知的脑机制</w:t>
            </w:r>
            <w:r>
              <w:rPr>
                <w:rFonts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——ERP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的研究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中国传统心理文化关于荣辱观念的论析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儒家学说与积极心理学理念的契合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大学生集体效能、自我效能与学业定向的关系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中小学教师职业倦怠的多层结构模型研究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家庭教养方式与人际信任的关系。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家庭亲密度和适应度与大学幸福度的关系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15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71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大学生焦虑的成因和对策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63936"/>
    <w:rsid w:val="13A6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2019-12-18T01:27:00Z</dcterms:created>
  <dc:creator>黄桃木</dc:creator>
  <cp:lastModifiedBy>黄桃木</cp:lastModifiedBy>
  <dcterms:modified xsi:type="dcterms:W3CDTF">2019-12-18T01:27:45Z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